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                                                              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b w:val="false"/>
          <w:sz w:val="28"/>
          <w:szCs w:val="28"/>
        </w:rPr>
        <w:t>Приложение  2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firstLine="708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 w:val="false"/>
          <w:sz w:val="28"/>
          <w:szCs w:val="28"/>
        </w:rPr>
        <w:t>УТВЕРЖДЕНО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b w:val="false"/>
          <w:sz w:val="28"/>
          <w:szCs w:val="28"/>
        </w:rPr>
        <w:t>постановлением администрации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b w:val="false"/>
          <w:sz w:val="28"/>
          <w:szCs w:val="28"/>
        </w:rPr>
        <w:t>муниципального образования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b w:val="false"/>
          <w:sz w:val="28"/>
          <w:szCs w:val="28"/>
        </w:rPr>
        <w:t>Кореновский район</w:t>
      </w:r>
    </w:p>
    <w:p>
      <w:pPr>
        <w:pStyle w:val="ConsPlusTitle"/>
        <w:tabs>
          <w:tab w:val="clear" w:pos="708"/>
          <w:tab w:val="left" w:pos="5714" w:leader="none"/>
        </w:tabs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b w:val="false"/>
          <w:sz w:val="28"/>
          <w:szCs w:val="28"/>
        </w:rPr>
        <w:t>от «____»___________№_______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Минимальное значение расстояния до границ, прилегающих к</w:t>
      </w:r>
    </w:p>
    <w:p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некоторым организациям и объектам территории, на которых не</w:t>
      </w:r>
    </w:p>
    <w:p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допускается розничная продажа алкогольной продукции</w:t>
      </w:r>
    </w:p>
    <w:p>
      <w:pPr>
        <w:pStyle w:val="ConsPlusTitle"/>
        <w:ind w:firstLine="708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1. Установить минимальное значение расстояния до границ, прилегающих к некоторым организациям и объектам территорий, на которых не допускается розничная продажа алкогольной продукции при осуществлении розничной продажи алкогольной продукции в объектах розничной торговли на территории муниципального образования Кореновский район: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1) к зданиям, строениям, сооружениям, помещениям, находящимся во владении и (или) пользовании образовательных организаций осуществляющих обучение по образовательным программам начального общего, основного общего, среднего общего, среднего профессионального образования (за исключением организаций дополнительного образования, организаций дополнительного профессионального образования) - 40 метров;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2) к зданиям, строениям, сооружениям, помещениям, находящимся во владении и пользовании организаций, осуществляющих обучение несовершеннолетних - 40 метров;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3) к  зданиям, строениям, сооружениям, помещениям, находящимся во владении и (или) пользовании образовательных организаций, осуществляющих обучение по образовательным программам дошкольного образования - 40 метров;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4) </w:t>
      </w:r>
      <w:r>
        <w:rPr>
          <w:rFonts w:cs="Times New Roman" w:ascii="Times New Roman" w:hAnsi="Times New Roman"/>
          <w:b w:val="false"/>
          <w:sz w:val="28"/>
          <w:szCs w:val="28"/>
          <w:shd w:fill="FFFFFF" w:val="clear"/>
        </w:rPr>
        <w:t xml:space="preserve">к спортивным сооружениям, которые являются объектами недвижимости, и права на которые зарегистрированы в установленном порядке - 40 метров; 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567" w:gutter="0" w:header="1134" w:top="1559" w:footer="1134" w:bottom="1559"/>
          <w:pgNumType w:fmt="decimal"/>
          <w:formProt w:val="false"/>
          <w:textDirection w:val="lrTb"/>
          <w:docGrid w:type="default" w:linePitch="360" w:charSpace="4096"/>
        </w:sectPr>
        <w:pStyle w:val="ConsPlusTitle"/>
        <w:ind w:firstLine="708"/>
        <w:jc w:val="both"/>
        <w:rPr>
          <w:rFonts w:ascii="Times New Roman" w:hAnsi="Times New Roman"/>
          <w:highlight w:val="none"/>
          <w:shd w:fill="FFFFFF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FFFFFF" w:val="clear"/>
        </w:rPr>
        <w:t xml:space="preserve">5) к зданиям, строениям, сооружениям, помещениям, находящимся во владении и пользовании юридических лиц независимо от организационно-правовой формы,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</w:t>
      </w:r>
    </w:p>
    <w:p>
      <w:pPr>
        <w:pStyle w:val="ConsPlusTitle"/>
        <w:ind w:firstLine="708"/>
        <w:jc w:val="both"/>
        <w:rPr>
          <w:rFonts w:ascii="Times New Roman" w:hAnsi="Times New Roman"/>
          <w:highlight w:val="none"/>
          <w:shd w:fill="FFFFFF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FFFFFF" w:val="clear"/>
        </w:rPr>
        <w:t>Российской Федерации - 20 метров;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  <w:shd w:fill="FFFFFF" w:val="clear"/>
        </w:rPr>
        <w:t>6)</w:t>
      </w:r>
      <w:r>
        <w:rPr>
          <w:rFonts w:ascii="Times New Roman" w:hAnsi="Times New Roman"/>
          <w:shd w:fill="FFFFFF" w:val="clear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  <w:shd w:fill="FFFFFF" w:val="clear"/>
        </w:rPr>
        <w:t xml:space="preserve"> к вокзалам, аэропортам - 20 м</w:t>
      </w:r>
      <w:r>
        <w:rPr>
          <w:rFonts w:cs="Times New Roman" w:ascii="Times New Roman" w:hAnsi="Times New Roman"/>
          <w:b w:val="false"/>
          <w:sz w:val="28"/>
          <w:szCs w:val="28"/>
        </w:rPr>
        <w:t>етров;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7) к боевым позициям войск, полигонов, узлов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 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 - 20 метров;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8) к местам нахождения источников повышенной опасности, определяемых органами</w:t>
      </w:r>
      <w:r>
        <w:rPr/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исполнительной власти Краснодарского края, уполномоченными главой администрации (губернатором) Краснодарского края, в порядке, установленном постановлением Правительства Российской Федерации от 23 декабря 2020 г. № 2219 «О порядке определения органами государственной власти субъектов Российской Федерации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питания» - 20 метров.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2. Установить минимальное значение расстояния до границ,</w:t>
      </w:r>
      <w:r>
        <w:rPr>
          <w:b w:val="false"/>
          <w:bCs w:val="false"/>
          <w:shd w:fill="FFFFFF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 xml:space="preserve">прилегающих к  некоторым организациям и объектам территорий, на которых не допускается  осуществление розничной продажи алкогольной продукции при оказании услуг общественного питания на территории муниципального образования Кореновский район: </w:t>
      </w:r>
    </w:p>
    <w:p>
      <w:pPr>
        <w:pStyle w:val="ConsPlusTitle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ab/>
        <w:t>1)</w:t>
      </w:r>
      <w:r>
        <w:rPr/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к зданиям, строениям, сооружениям, помещениям, находящимся во владении и (или) пользовании образовательных организаций осуществляющих обучение по образовательным программам начального общего, основного общего, среднего общего, среднего профессионального образования (за исключением организаций дополнительного образования, организаций дополнительного профессионального образования) - 40 метров;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2) к зданиям, строениям, сооружениям, помещениям, находящимся во владении и пользовании организаций, осуществляющих обучение</w:t>
      </w:r>
      <w:r>
        <w:rPr/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несовершеннолетних - 40 метров;</w:t>
      </w:r>
    </w:p>
    <w:p>
      <w:pPr>
        <w:pStyle w:val="ConsPlusTitle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ab/>
        <w:t>3) к  зданиям, строениям, сооружениям, помещениям, находящимся во владении и (или) пользовании образовательных организаций, осуществляющих обучение по образовательным программам дошкольного образования - 40 метров;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4)</w:t>
      </w:r>
      <w:r>
        <w:rPr/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к спортивным сооружениям, которые являются объектами недвижимости, и права на которые зарегистрированы в установленном порядке - 40 метров;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5) к зданиям, строениям, сооружениям, помещениям, находящимся во владении и пользовании юридических лиц независимо от организационно-правовой формы,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- 20 метров;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6)  к вокзалам, аэропортам -20 метров;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7) к боевым позициям войск, полигонов, узлов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</w:t>
      </w:r>
      <w:r>
        <w:rPr/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хранения   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</w:t>
      </w:r>
      <w:r>
        <w:rPr/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безопасность Российской Федерации - 20 метров;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8)</w:t>
      </w:r>
      <w:r>
        <w:rPr/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к местам нахождения источников повышенной опасности, определяемых органами  исполнительной   власти   Краснодарского   края,    уполномоченными  главой администрации (губернатором) Краснодарского края, в порядке, установленном постановлением Правительства Российской Федерации от 23.12.2020 № 2219 «О порядке определения органами государственной власти субъектов Российской Федерации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питания» - 20 метров.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9) к границам территорий, прилегающих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 общей площадью менее 20 квадратных метров на расстоянии 20 метров от ближайшей точки фасада многоквартирного дома по кратчайшему расстоянию по прямой (радиусу).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Многоквартирный дом - здание, состоящее из двух и более квартир, включающее в себя имущество, указанное в пунктах 1-3 части 1 статьи 36 Жилищного кодекса Российской Федерации.  </w:t>
      </w:r>
    </w:p>
    <w:p>
      <w:pPr>
        <w:pStyle w:val="ConsPlusTitle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  </w:t>
      </w:r>
      <w:r>
        <w:rPr>
          <w:rFonts w:cs="Times New Roman" w:ascii="Times New Roman" w:hAnsi="Times New Roman"/>
          <w:b w:val="false"/>
          <w:sz w:val="28"/>
          <w:szCs w:val="28"/>
        </w:rPr>
        <w:tab/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 xml:space="preserve">Заместитель главы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Кореновский район                                                                            С.В. Колупайко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701" w:right="567" w:gutter="0" w:header="709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282095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282095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6">
    <w:name w:val="Heading 6"/>
    <w:basedOn w:val="Normal"/>
    <w:next w:val="Normal"/>
    <w:link w:val="6"/>
    <w:qFormat/>
    <w:rsid w:val="001e2834"/>
    <w:pPr>
      <w:keepNext w:val="true"/>
      <w:widowControl w:val="false"/>
      <w:tabs>
        <w:tab w:val="clear" w:pos="708"/>
        <w:tab w:val="left" w:pos="0" w:leader="none"/>
      </w:tabs>
      <w:suppressAutoHyphens w:val="true"/>
      <w:spacing w:lineRule="auto" w:line="240" w:before="0" w:after="0"/>
      <w:ind w:hanging="1152" w:left="1152"/>
      <w:outlineLvl w:val="5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473228"/>
    <w:rPr/>
  </w:style>
  <w:style w:type="character" w:styleId="Style14" w:customStyle="1">
    <w:name w:val="Нижний колонтитул Знак"/>
    <w:basedOn w:val="DefaultParagraphFont"/>
    <w:uiPriority w:val="99"/>
    <w:qFormat/>
    <w:rsid w:val="00473228"/>
    <w:rPr/>
  </w:style>
  <w:style w:type="character" w:styleId="Apple-converted-space" w:customStyle="1">
    <w:name w:val="apple-converted-space"/>
    <w:qFormat/>
    <w:rsid w:val="000c0469"/>
    <w:rPr/>
  </w:style>
  <w:style w:type="character" w:styleId="0pt" w:customStyle="1">
    <w:name w:val="Основной текст + Интервал 0 pt"/>
    <w:qFormat/>
    <w:rsid w:val="000c0469"/>
    <w:rPr>
      <w:rFonts w:ascii="Times New Roman" w:hAnsi="Times New Roman" w:eastAsia="Times New Roman" w:cs="Times New Roman"/>
      <w:color w:val="000000"/>
      <w:spacing w:val="0"/>
      <w:w w:val="100"/>
      <w:sz w:val="26"/>
      <w:szCs w:val="26"/>
      <w:shd w:fill="FFFFFF" w:val="clear"/>
      <w:lang w:val="ru-RU" w:eastAsia="ru-RU" w:bidi="ru-RU"/>
    </w:rPr>
  </w:style>
  <w:style w:type="character" w:styleId="6" w:customStyle="1">
    <w:name w:val="Заголовок 6 Знак"/>
    <w:basedOn w:val="DefaultParagraphFont"/>
    <w:qFormat/>
    <w:rsid w:val="001e2834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7142fb"/>
    <w:rPr>
      <w:rFonts w:ascii="Segoe UI" w:hAnsi="Segoe UI" w:cs="Segoe UI"/>
      <w:sz w:val="18"/>
      <w:szCs w:val="18"/>
    </w:rPr>
  </w:style>
  <w:style w:type="character" w:styleId="Style16">
    <w:name w:val="Гипертекстовая ссылка"/>
    <w:basedOn w:val="Style17"/>
    <w:qFormat/>
    <w:rPr>
      <w:color w:val="106BBE"/>
    </w:rPr>
  </w:style>
  <w:style w:type="character" w:styleId="Style17">
    <w:name w:val="Основной шрифт абзаца"/>
    <w:qFormat/>
    <w:rPr/>
  </w:style>
  <w:style w:type="character" w:styleId="Style18">
    <w:name w:val="Цветовое выделение для Текст"/>
    <w:qFormat/>
    <w:rPr/>
  </w:style>
  <w:style w:type="character" w:styleId="Style19">
    <w:name w:val="Символ нумерации"/>
    <w:qFormat/>
    <w:rPr/>
  </w:style>
  <w:style w:type="character" w:styleId="Pt-a0-000000">
    <w:name w:val="pt-a0-000000"/>
    <w:basedOn w:val="DefaultParagraphFont1"/>
    <w:qFormat/>
    <w:rPr/>
  </w:style>
  <w:style w:type="character" w:styleId="Pt-a0">
    <w:name w:val="pt-a0"/>
    <w:basedOn w:val="DefaultParagraphFont1"/>
    <w:qFormat/>
    <w:rPr/>
  </w:style>
  <w:style w:type="character" w:styleId="Style20">
    <w:name w:val="Тема примечания Знак"/>
    <w:basedOn w:val="Style21"/>
    <w:qFormat/>
    <w:rPr>
      <w:b/>
      <w:bCs/>
      <w:sz w:val="20"/>
      <w:szCs w:val="20"/>
    </w:rPr>
  </w:style>
  <w:style w:type="character" w:styleId="Style21">
    <w:name w:val="Текст примечания Знак"/>
    <w:basedOn w:val="DefaultParagraphFont1"/>
    <w:qFormat/>
    <w:rPr>
      <w:sz w:val="20"/>
      <w:szCs w:val="20"/>
    </w:rPr>
  </w:style>
  <w:style w:type="character" w:styleId="Annotationreference">
    <w:name w:val="annotation reference"/>
    <w:basedOn w:val="DefaultParagraphFont1"/>
    <w:qFormat/>
    <w:rPr>
      <w:sz w:val="16"/>
      <w:szCs w:val="16"/>
    </w:rPr>
  </w:style>
  <w:style w:type="character" w:styleId="DefaultParagraphFont1">
    <w:name w:val="Default Paragraph Font1"/>
    <w:qFormat/>
    <w:rPr/>
  </w:style>
  <w:style w:type="paragraph" w:styleId="Style2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47322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47322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47322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25272"/>
    <w:pPr>
      <w:spacing w:before="0" w:after="200"/>
      <w:ind w:left="720"/>
      <w:contextualSpacing/>
    </w:pPr>
    <w:rPr/>
  </w:style>
  <w:style w:type="paragraph" w:styleId="ConsPlusTitle" w:customStyle="1">
    <w:name w:val="ConsPlusTitle"/>
    <w:qFormat/>
    <w:rsid w:val="000c046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7142f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t-consplusnormal-000020">
    <w:name w:val="pt-consplusnormal-000020"/>
    <w:basedOn w:val="Normal"/>
    <w:qFormat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t-consplusnormal-000011">
    <w:name w:val="pt-consplusnormal-000011"/>
    <w:basedOn w:val="Normal"/>
    <w:qFormat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lineRule="auto" w:line="240" w:before="0" w:after="200"/>
      <w:jc w:val="left"/>
    </w:pPr>
    <w:rPr>
      <w:rFonts w:ascii="Tahoma" w:hAnsi="Tahoma" w:eastAsia="Times New Roman" w:cs="Tahoma"/>
      <w:color w:val="00000A"/>
      <w:kern w:val="0"/>
      <w:sz w:val="20"/>
      <w:szCs w:val="20"/>
      <w:lang w:val="ru-RU" w:eastAsia="ru-RU" w:bidi="ar-SA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suppressLineNumbers/>
      <w:spacing w:before="120" w:after="120"/>
      <w:jc w:val="left"/>
    </w:pPr>
    <w:rPr>
      <w:rFonts w:cs="Mangal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72b7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088C8-FDEC-42CB-AC10-37686519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LibreOffice/7.6.4.1$Windows_X86_64 LibreOffice_project/e19e193f88cd6c0525a17fb7a176ed8e6a3e2aa1</Application>
  <AppVersion>15.0000</AppVersion>
  <Pages>3</Pages>
  <Words>790</Words>
  <Characters>6105</Characters>
  <CharactersWithSpaces>7417</CharactersWithSpaces>
  <Paragraphs>35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2024-02-09T09:01:00Z</dcterms:created>
  <dc:creator>Елена</dc:creator>
  <dc:description/>
  <dc:language>ru-RU</dc:language>
  <cp:lastModifiedBy/>
  <cp:lastPrinted>2025-03-07T09:01:33Z</cp:lastPrinted>
  <dcterms:modified xsi:type="dcterms:W3CDTF">2025-03-07T09:01:35Z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