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hanging="0" w:left="0"/>
        <w:jc w:val="center"/>
        <w:rPr/>
      </w:pPr>
      <w:r>
        <w:rPr>
          <w:rFonts w:ascii="Times New Roman" w:hAnsi="Times New Roman"/>
          <w:sz w:val="28"/>
          <w:szCs w:val="28"/>
        </w:rPr>
        <w:t>СВОДНЫЙ ОТЧЕТ</w:t>
      </w:r>
    </w:p>
    <w:p>
      <w:pPr>
        <w:pStyle w:val="Normal"/>
        <w:suppressAutoHyphens w:val="true"/>
        <w:spacing w:lineRule="auto" w:line="240" w:before="0" w:after="0"/>
        <w:ind w:hanging="0" w:left="0"/>
        <w:jc w:val="center"/>
        <w:rPr/>
      </w:pPr>
      <w:r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>
      <w:pPr>
        <w:pStyle w:val="Normal"/>
        <w:suppressAutoHyphens w:val="true"/>
        <w:spacing w:lineRule="auto" w:line="240" w:before="0" w:after="0"/>
        <w:ind w:hanging="0" w:left="0"/>
        <w:jc w:val="center"/>
        <w:rPr/>
      </w:pPr>
      <w:r>
        <w:rPr>
          <w:rFonts w:ascii="Times New Roman" w:hAnsi="Times New Roman"/>
          <w:sz w:val="28"/>
          <w:szCs w:val="28"/>
        </w:rPr>
        <w:t>проектов муниципальных нормативных правовых актов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0" w:name="Par201"/>
      <w:bookmarkEnd w:id="0"/>
      <w:r>
        <w:rPr>
          <w:rFonts w:ascii="Times New Roman" w:hAnsi="Times New Roman"/>
          <w:sz w:val="28"/>
          <w:szCs w:val="28"/>
        </w:rPr>
        <w:tab/>
        <w:t>1. Общая информация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1.1. Регулирующий орган: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>Отдел жилищно-коммунального хозяйства, транспорта и связи.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1.2. Вид и наименование проекта муниципального нормативного правового акта: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проект постановления администрации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перевозок» </w:t>
      </w:r>
      <w:r>
        <w:rPr>
          <w:rFonts w:ascii="Times New Roman" w:hAnsi="Times New Roman"/>
          <w:color w:val="auto"/>
          <w:sz w:val="28"/>
          <w:szCs w:val="28"/>
          <w:u w:val="none"/>
        </w:rPr>
        <w:t>(далее – МНПА).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март 2025 </w:t>
      </w:r>
      <w:r>
        <w:rPr>
          <w:rFonts w:ascii="Times New Roman" w:hAnsi="Times New Roman"/>
          <w:sz w:val="28"/>
          <w:szCs w:val="28"/>
          <w:lang w:eastAsia="ru-RU"/>
        </w:rPr>
        <w:t>года.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1.4. Краткое описание проблемы, на решение которой направлено предлагаемое правовое регулирование: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Невозможность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 ее реализации уполномоченным органом.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1.5. Краткое описание целей предлагаемого правового регулирования: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Цель предлагаемого правового регулирования -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предоставление         дубликата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 w:bidi="ru-RU"/>
        </w:rPr>
        <w:t>свидетельства об осуществлении перевозок и (или) карты маршрута регулярных перевозок по муниципальному маршруту регулярных перевозок, в том числе, определение последовательности действий при реализации процедуры предоставления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1.6. Краткое описание содержания предлагаемого правового регулирования: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Проектом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НПА</w:t>
      </w:r>
      <w:r>
        <w:rPr>
          <w:rFonts w:ascii="Times New Roman" w:hAnsi="Times New Roman"/>
          <w:sz w:val="28"/>
          <w:szCs w:val="28"/>
        </w:rPr>
        <w:t xml:space="preserve"> предполагается утвердить </w:t>
      </w:r>
      <w:r>
        <w:rPr>
          <w:rStyle w:val="Hyperlink"/>
          <w:rFonts w:eastAsia="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Порядк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1.6.1. Степень регулирующего воздействия –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высокая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обязанности для субъектов предпринимательской и иной экономической деятельности, и инвестиционной деятельности: </w:t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предоставление заявителем необходимых документов.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1" w:name="Par228"/>
      <w:bookmarkEnd w:id="1"/>
      <w:r>
        <w:rPr>
          <w:rFonts w:ascii="Times New Roman" w:hAnsi="Times New Roman"/>
          <w:sz w:val="28"/>
          <w:szCs w:val="28"/>
        </w:rPr>
        <w:tab/>
        <w:t>1.7. Контактная информация исполнителя в регулирующем органе: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Ф.И.О. 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Леонидов Сергей Анатольевич.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Должность: заместитель начальника 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тдела жилищно-коммунального хозяйства, транспорта и связи.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Тел.: 4-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99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73</w:t>
      </w:r>
      <w:r>
        <w:rPr>
          <w:rFonts w:ascii="Times New Roman" w:hAnsi="Times New Roman"/>
          <w:sz w:val="28"/>
          <w:szCs w:val="28"/>
        </w:rPr>
        <w:t xml:space="preserve">.  Адрес электронной почты: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viktorneizhmak@yandex.ru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 Описание проблемы, на решение которой направлено предлагаемое правовое регулирование: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Невозможность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механизма, определяющего порядок и сроки её реализации.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2.1. Формулировка проблемы: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Невозможность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механизма, определяющего порядок и сроки её реализации.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Style61"/>
        <w:suppressAutoHyphens w:val="true"/>
        <w:spacing w:lineRule="auto" w:line="240" w:before="0" w:after="0"/>
        <w:ind w:hanging="0" w:left="0" w:right="0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 w:bidi="ru-RU"/>
        </w:rPr>
        <w:tab/>
        <w:t xml:space="preserve">Проблема, связанная с невозможностью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механизма, определяющего порядок и сроки её реализации возникла по результатам мониторинга справочно-правовых систем по законодательству Российской Федерации. </w:t>
      </w:r>
    </w:p>
    <w:p>
      <w:pPr>
        <w:pStyle w:val="Style61"/>
        <w:suppressAutoHyphens w:val="true"/>
        <w:spacing w:lineRule="auto" w:line="240" w:before="0" w:after="0"/>
        <w:ind w:hanging="0" w:left="0" w:right="0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 w:bidi="ru-RU"/>
        </w:rPr>
        <w:tab/>
        <w:t>Федеральным законом от 29 мая 2023 года № 185-ФЗ «О внесении изменений в отдельные законодательные акты Российской Федерации» внесены изменения в 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согласно которым порядок предоставления дубликата свидетельства об осуществлении перевозок по муниципальному маршруту перевозок и дубликата карты такого маршрута устанавливается муниципальным правовом актом. В связи с чем невозможно реализовать процедуру, необходимость которой установлена федеральным законодательством без разработки соответствующего нормативного акта.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2.3. Субъекты общественных отношений, заинтересованные в устранении проблемы, их количественная оценка: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Юридические лица, индивидуальные предприниматели,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Кореновский район.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Количественная оценка потенциальных адресатов – в настоящее время выполняет регулярные перевозки по пригородным маршрутам по нерегулируемым тарифам 1 перевозчик.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2.4. Характеристика негативных эффектов, возникающих в связи с наличием проблемы, их количественная оценка: </w:t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 предоставление дубликата свидетельства об осуществлении перевозок и (или) карты маршрута регулярных перевозок по муниципальному маршруту регулярных перевозок может повлечь за собой невозможность оказания услуг по перевозке пассажиров.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2.5. Причины возникновения проблемы и факторы, поддерживающие ее существование: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Невозможность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механизма, определяющего порядок и сроки её реализации.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Style w:val="Style18"/>
          <w:rFonts w:ascii="Times New Roman" w:hAnsi="Times New Roman"/>
          <w:i w:val="false"/>
          <w:iCs w:val="false"/>
          <w:sz w:val="28"/>
          <w:szCs w:val="28"/>
          <w:lang w:val="ru-RU" w:eastAsia="ru-RU" w:bidi="ar-SA"/>
        </w:rPr>
        <w:t>в других муниципальных образованиях Краснодарского края данная проблема решается аналогичным образом.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2.8. Источники данных: 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Справочно-правовая система Гарант.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2.9. Иная информация о проблеме: отсутствует.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2" w:name="Par267"/>
      <w:bookmarkEnd w:id="2"/>
      <w:r>
        <w:rPr>
          <w:rFonts w:ascii="Times New Roman" w:hAnsi="Times New Roman"/>
          <w:sz w:val="28"/>
          <w:szCs w:val="28"/>
        </w:rPr>
        <w:tab/>
        <w:t>3. Определение целей предлагаемого правового регулирования и индикаторов для оценки их достижения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22"/>
        <w:gridCol w:w="3108"/>
        <w:gridCol w:w="4108"/>
      </w:tblGrid>
      <w:tr>
        <w:trPr/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3" w:name="Par270"/>
            <w:bookmarkEnd w:id="3"/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 w:bidi="ru-RU"/>
              </w:rPr>
              <w:t>предоставление дубликата свидетельства об осуществлении перевозок и (или) карты маршрута регулярных перевозок по муниципальному маршруту регулярных перевозок, в том числе, определение последовательности действий при реализации процедуры предоставления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 монитори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нге достижения цели не нуждается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/>
        </w:rPr>
        <w:t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79"/>
        <w:gridCol w:w="2994"/>
        <w:gridCol w:w="1569"/>
        <w:gridCol w:w="1795"/>
      </w:tblGrid>
      <w:tr>
        <w:trPr/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5" w:name="Par290"/>
            <w:bookmarkEnd w:id="5"/>
            <w:r>
              <w:rPr>
                <w:rFonts w:ascii="Times New Roman" w:hAnsi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6" w:name="Par292"/>
            <w:bookmarkEnd w:id="6"/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 w:bidi="ru-RU"/>
              </w:rPr>
              <w:t>предоставление дубликата свидетельства об осуществлении перевозок и (или) карты маршрута регулярных перевозок по муниципальному маршруту регулярных перевозок, в том числе, определение последовательности действий при предоставления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Принятие постановления администрации муниципального образования Кореновский район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- принято постановление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 (дата, номер акта)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принятие постановления администрации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перевозок».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7" w:name="Par319"/>
      <w:bookmarkEnd w:id="7"/>
      <w:r>
        <w:rPr>
          <w:rFonts w:ascii="Times New Roman" w:hAnsi="Times New Roman"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26"/>
        <w:gridCol w:w="3182"/>
        <w:gridCol w:w="3630"/>
      </w:tblGrid>
      <w:tr>
        <w:trPr/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8" w:name="Par321"/>
            <w:bookmarkEnd w:id="8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>
        <w:trPr/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Юридические лица, индивидуальные предприниматели,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Кореновский район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Согласно реестру муниципальных маршрутов регулярных перевозок в границах муниципального образования Кореновский район, перевозку пассажиров осуществляет одно предприятие немуниципальной формы собственности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Реестр муниципальных маршрутов регулярных перевозок в границах муниципального образования Кореновский район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5. Изменение функций (полномочий, обязанностей, прав)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996"/>
        <w:gridCol w:w="2104"/>
        <w:gridCol w:w="2028"/>
        <w:gridCol w:w="1740"/>
        <w:gridCol w:w="1770"/>
      </w:tblGrid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9" w:name="Par336"/>
            <w:bookmarkEnd w:id="9"/>
            <w:r>
              <w:rPr>
                <w:rFonts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 w:bidi="ru-RU"/>
              </w:rPr>
              <w:t>Предоставление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новая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Согласно утвержденному постановлению администрации муниципального образования Кореновский район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В пределах штатной численности сотрудников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отсутствует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 Оценка дополнительных расходов (доходов) районного бюджета (бюджета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3006"/>
        <w:gridCol w:w="103"/>
        <w:gridCol w:w="3109"/>
        <w:gridCol w:w="3420"/>
      </w:tblGrid>
      <w:tr>
        <w:trPr/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 (в соответствии с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пунктом 5.1)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6.2. Виды расходов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(возможных поступлений)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районного бюджета (бюджета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Кореновский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и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возможных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поступлений,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 (от 1 до №):</w:t>
            </w:r>
          </w:p>
        </w:tc>
      </w:tr>
      <w:tr>
        <w:trPr/>
        <w:tc>
          <w:tcPr>
            <w:tcW w:w="3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 Функция (полномочие,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обязанность или право)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lang w:val="ru-RU" w:eastAsia="ru-RU" w:bidi="ru-RU"/>
              </w:rPr>
              <w:t>Предоставление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(от 1 до №) в _____г.: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30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(от 1 до №) за период 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30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Возможные доходы (от 1 до №) за период ____гг.: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62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 ____гг.: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62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 _____гг.: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62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доходы за период _____гг.: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Дополнительные расходы районного бюджета (бюджета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6.4. Другие сведения о дополнительных расходах (доходах) районного бюджета (бюджета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район), возникающих в связи с введением предлагаемого правового регулирования: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>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6.5. Источники данных: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>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45"/>
        <w:gridCol w:w="3638"/>
        <w:gridCol w:w="2340"/>
        <w:gridCol w:w="1214"/>
      </w:tblGrid>
      <w:tr>
        <w:trPr/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Style7"/>
                  <w:rFonts w:ascii="Times New Roman" w:hAnsi="Times New Roman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>
        <w:trPr>
          <w:trHeight w:val="1594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Юридические лица, индивидуальные предприниматели,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Кореновский район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 xml:space="preserve">Утверждаются новые обязанности по предоставлению перечня документов, необходимых для </w:t>
            </w: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 xml:space="preserve">предоставления дубликата свидетельства об осуществлении перевозок </w:t>
            </w:r>
            <w:r>
              <w:rPr>
                <w:rStyle w:val="FontStyle30"/>
                <w:rFonts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 xml:space="preserve">к </w:t>
            </w: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(или) карты маршрута регулярных перевозок по муниципальному маршруту регулярных перевозок в границах муниципального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образования Кореновский район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Дополнительные расходы потенциальных адресатов предлагаемого правового регулирования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предполагаются в виде информационных издержек на подготовку и представление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необходимых документов, для представления в администрацию муниципального образования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Кореновский район при подаче заявления о предоставлении дубликата свидетельства об осуществлении перевозок и (или) карты маршрута регулярных перевозок в размере примерно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168,23 рублей в расчете на 1 заявителя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Примерно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lang w:val="ru-RU" w:eastAsia="ru-RU"/>
              </w:rPr>
              <w:t>168,23 рублей в расчете на 1 заявителя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7.5.1.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Расходы   потенциальных  адресатов   предполагаемого  правового регулирования,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Кореновский район при подаче заявления о предоставлении дубликата свидетельства об осуществлении перевозок и (или) карты маршрута регулярных перевозок в размере примерно 168,23 рублей в расчете на 1 заявителя.</w:t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7.5.2. 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года № 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>
      <w:pPr>
        <w:pStyle w:val="Style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7.5.3. Расчет вышеуказанной суммы затрат произведен с использованием калькулятора расчета стандартных издержек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en-US" w:eastAsia="ru-RU"/>
        </w:rPr>
        <w:t>(</w:t>
      </w:r>
      <w:hyperlink r:id="rId2">
        <w:r>
          <w:rPr>
            <w:rStyle w:val="Style7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w w:val="100"/>
            <w:sz w:val="28"/>
            <w:szCs w:val="28"/>
            <w:u w:val="single"/>
            <w:lang w:val="en-US" w:eastAsia="ru-RU"/>
          </w:rPr>
          <w:t>regulation.gov.ru</w:t>
        </w:r>
      </w:hyperlink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u w:val="none"/>
          <w:lang w:val="en-US" w:eastAsia="ru-RU"/>
        </w:rPr>
        <w:t>):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название требования: подача заявления;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тип требования: предоставление информации;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раздел требования: информационные;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информационный элемент  заявления; 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масштаб: число заявок - 1 ед. 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частота: 1 раз; 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Действия:</w:t>
      </w:r>
    </w:p>
    <w:p>
      <w:pPr>
        <w:pStyle w:val="Style6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Подача документа (пакета документов) в орган государственной власти, уполномоченную организацию - 0,10 чел./ часов;</w:t>
      </w:r>
    </w:p>
    <w:p>
      <w:pPr>
        <w:pStyle w:val="Style6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Написание любого документа низкого уровня сложности (менее 5 стр. печатного текста) - 0,20 чел./часов;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Копирование документов - 0,10 чел./часов;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Список приобретений: Нет;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Среднемесячная заработная плата по Краснодарскому краю согласно данным Федеральной службы государственной статистики: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sz w:val="28"/>
          <w:szCs w:val="28"/>
          <w:u w:val="none"/>
          <w:em w:val="none"/>
          <w:lang w:val="ru-RU" w:eastAsia="ru-RU"/>
        </w:rPr>
        <w:t>59 126,4</w:t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руб.; </w:t>
        <w:tab/>
        <w:t xml:space="preserve">Средняя стоимость часа работы: 419,65 руб.; 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Общая стоимость требования: 168,23 руб. 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7.6. Источники данных: Отсутствуют.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10" w:name="Par429"/>
      <w:bookmarkEnd w:id="10"/>
      <w:r>
        <w:rPr>
          <w:rFonts w:ascii="Times New Roman" w:hAnsi="Times New Roman"/>
          <w:sz w:val="28"/>
          <w:szCs w:val="28"/>
        </w:rPr>
        <w:tab/>
        <w:t>8. Оценка рисков неблагоприятных последствий применения предлагаемого правового регулирования: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570"/>
        <w:gridCol w:w="3718"/>
        <w:gridCol w:w="1660"/>
        <w:gridCol w:w="2689"/>
      </w:tblGrid>
      <w:tr>
        <w:trPr/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>
        <w:trPr/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8.5. Источники данных: отсутствуют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1" w:name="Par447"/>
      <w:bookmarkStart w:id="12" w:name="Par447"/>
      <w:bookmarkEnd w:id="12"/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9. Сравнение возможных вариантов решения проблемы: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29"/>
        <w:gridCol w:w="2795"/>
        <w:gridCol w:w="2514"/>
      </w:tblGrid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проблемы: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Принятие постановления администрации муниципального образования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перевозок»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Принятие муниципального нормативного правового акта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Непринятие муниципального нормативного правового акта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Не установлена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Не установлена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gtFrame="Ссылка на текущий документ">
              <w:r>
                <w:rPr>
                  <w:rStyle w:val="Style7"/>
                  <w:rFonts w:ascii="Times New Roman" w:hAnsi="Times New Roman"/>
                  <w:sz w:val="24"/>
                  <w:szCs w:val="24"/>
                </w:rPr>
                <w:t>пункт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 MHПA в соответствие с федеральным и краевым законодательством. Выявленная проблема может быть решена исключительно посредством введения предполагаемого правового регулирования.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9.8. Детальное описание предлагаемого варианта решения проблемы: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bidi="ru-RU"/>
        </w:rPr>
        <w:t>Проект постановления предусматривает принятие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 w:bidi="ru-RU"/>
        </w:rPr>
        <w:t xml:space="preserve"> п</w:t>
      </w:r>
      <w:r>
        <w:rPr>
          <w:rStyle w:val="Hyperlink"/>
          <w:rFonts w:eastAsia="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bidi="ru-RU"/>
        </w:rPr>
        <w:t>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 w:bidi="ru-RU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10.1. Предполагаемая дата вступления в силу муниципального нормативного правового акта:  март 2025 </w:t>
      </w:r>
      <w:r>
        <w:rPr>
          <w:rFonts w:ascii="Times New Roman" w:hAnsi="Times New Roman"/>
          <w:sz w:val="28"/>
          <w:szCs w:val="28"/>
          <w:lang w:eastAsia="ru-RU"/>
        </w:rPr>
        <w:t>года.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10.2. Необходимость установления переходного периода и (или) отсрочки введения предлагаемого правового регулирования: нет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10.3. Необходимость распространения предлагаемого правового регулирования на ранее возникшие отношения: нет.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 регулирования на ранее возникшие отношения: не требуется.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val="ru-RU" w:eastAsia="ru-RU" w:bidi="ar-SA"/>
        </w:rPr>
        <w:t>жилищно-коммунального хозяйства,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val="ru-RU" w:eastAsia="ru-RU" w:bidi="ar-SA"/>
        </w:rPr>
        <w:t>транспорта и связи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В.Н. Нейжмак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1134" w:top="1548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1277782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11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1277782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11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rsid w:val="00b64c22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46aa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fill="FFFFFF" w:val="clear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1c1b17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c71f8a"/>
    <w:rPr/>
  </w:style>
  <w:style w:type="character" w:styleId="Style14" w:customStyle="1">
    <w:name w:val="Нижний колонтитул Знак"/>
    <w:basedOn w:val="DefaultParagraphFont"/>
    <w:uiPriority w:val="99"/>
    <w:qFormat/>
    <w:rsid w:val="00c71f8a"/>
    <w:rPr/>
  </w:style>
  <w:style w:type="character" w:styleId="Style15" w:customStyle="1">
    <w:name w:val="Название Знак"/>
    <w:basedOn w:val="DefaultParagraphFont"/>
    <w:qFormat/>
    <w:rsid w:val="0020719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styleId="3" w:customStyle="1">
    <w:name w:val="Основной текст 3 Знак"/>
    <w:basedOn w:val="DefaultParagraphFont"/>
    <w:uiPriority w:val="99"/>
    <w:semiHidden/>
    <w:qFormat/>
    <w:rsid w:val="00890dfe"/>
    <w:rPr>
      <w:sz w:val="16"/>
      <w:szCs w:val="16"/>
    </w:rPr>
  </w:style>
  <w:style w:type="character" w:styleId="Hyperlink">
    <w:name w:val="Hyperlink"/>
    <w:uiPriority w:val="99"/>
    <w:rsid w:val="004c78d4"/>
    <w:rPr>
      <w:color w:val="0000FF"/>
      <w:u w:val="single"/>
    </w:rPr>
  </w:style>
  <w:style w:type="character" w:styleId="blk" w:customStyle="1">
    <w:name w:val="blk"/>
    <w:basedOn w:val="DefaultParagraphFont"/>
    <w:qFormat/>
    <w:rsid w:val="00593f7d"/>
    <w:rPr/>
  </w:style>
  <w:style w:type="character" w:styleId="11" w:customStyle="1">
    <w:name w:val="Заголовок 1 Знак"/>
    <w:basedOn w:val="DefaultParagraphFont"/>
    <w:qFormat/>
    <w:rsid w:val="00b64c22"/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2" w:customStyle="1">
    <w:name w:val="Основной текст (2)_"/>
    <w:basedOn w:val="DefaultParagraphFont"/>
    <w:qFormat/>
    <w:locked/>
    <w:rsid w:val="003809bd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7" w:customStyle="1">
    <w:name w:val="Гипертекстовая ссылка"/>
    <w:basedOn w:val="DefaultParagraphFont"/>
    <w:uiPriority w:val="99"/>
    <w:qFormat/>
    <w:rsid w:val="00e97f72"/>
    <w:rPr>
      <w:rFonts w:ascii="Times New Roman" w:hAnsi="Times New Roman" w:cs="Times New Roman"/>
      <w:b w:val="false"/>
      <w:bCs w:val="false"/>
      <w:color w:val="106BBE"/>
    </w:rPr>
  </w:style>
  <w:style w:type="character" w:styleId="news-title" w:customStyle="1">
    <w:name w:val="news-title"/>
    <w:basedOn w:val="DefaultParagraphFont"/>
    <w:qFormat/>
    <w:rsid w:val="00b87e0d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546aa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user">
    <w:name w:val="Маркеры (user)"/>
    <w:qFormat/>
    <w:rPr>
      <w:rFonts w:ascii="OpenSymbol" w:hAnsi="OpenSymbol" w:eastAsia="OpenSymbol" w:cs="OpenSymbol"/>
    </w:rPr>
  </w:style>
  <w:style w:type="character" w:styleId="Style18">
    <w:name w:val="Выделение"/>
    <w:qFormat/>
    <w:rPr>
      <w:i/>
      <w:iCs/>
    </w:rPr>
  </w:style>
  <w:style w:type="character" w:styleId="FontStyle26">
    <w:name w:val="Font Style26"/>
    <w:basedOn w:val="DefaultParagraphFont"/>
    <w:qFormat/>
    <w:rPr>
      <w:rFonts w:ascii="Times New Roman" w:hAnsi="Times New Roman"/>
      <w:sz w:val="24"/>
    </w:rPr>
  </w:style>
  <w:style w:type="character" w:styleId="FontStyle27">
    <w:name w:val="Font Style27"/>
    <w:basedOn w:val="DefaultParagraphFont"/>
    <w:qFormat/>
    <w:rPr>
      <w:rFonts w:ascii="Times New Roman" w:hAnsi="Times New Roman"/>
      <w:sz w:val="22"/>
    </w:rPr>
  </w:style>
  <w:style w:type="character" w:styleId="FontStyle30">
    <w:name w:val="Font Style30"/>
    <w:basedOn w:val="DefaultParagraphFont"/>
    <w:qFormat/>
    <w:rPr>
      <w:rFonts w:ascii="Times New Roman" w:hAnsi="Times New Roman"/>
      <w:b/>
      <w:i/>
      <w:sz w:val="20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1c1b17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user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2">
    <w:name w:val="Указатель (user)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4bd7"/>
    <w:pPr>
      <w:spacing w:before="0" w:after="200"/>
      <w:ind w:hanging="0" w:left="72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">
    <w:name w:val="Title"/>
    <w:basedOn w:val="Normal"/>
    <w:qFormat/>
    <w:rsid w:val="00207192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0478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342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e36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uiPriority w:val="99"/>
    <w:semiHidden/>
    <w:unhideWhenUsed/>
    <w:qFormat/>
    <w:rsid w:val="00890dfe"/>
    <w:pPr>
      <w:spacing w:before="0" w:after="120"/>
    </w:pPr>
    <w:rPr>
      <w:sz w:val="16"/>
      <w:szCs w:val="16"/>
    </w:rPr>
  </w:style>
  <w:style w:type="paragraph" w:styleId="22" w:customStyle="1">
    <w:name w:val="Основной текст (2)"/>
    <w:basedOn w:val="Normal"/>
    <w:link w:val="2"/>
    <w:qFormat/>
    <w:rsid w:val="003809bd"/>
    <w:pPr>
      <w:widowControl w:val="false"/>
      <w:shd w:val="clear" w:color="auto" w:fill="FFFFFF"/>
      <w:spacing w:lineRule="atLeast" w:line="0" w:before="0" w:after="120"/>
      <w:ind w:hanging="12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western" w:customStyle="1">
    <w:name w:val="western"/>
    <w:basedOn w:val="Normal"/>
    <w:qFormat/>
    <w:rsid w:val="000936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61">
    <w:name w:val="Style6"/>
    <w:basedOn w:val="Normal"/>
    <w:qFormat/>
    <w:pPr>
      <w:spacing w:lineRule="exact" w:line="311"/>
      <w:ind w:firstLine="749"/>
      <w:jc w:val="both"/>
    </w:pPr>
    <w:rPr/>
  </w:style>
  <w:style w:type="paragraph" w:styleId="Style201">
    <w:name w:val="Style20"/>
    <w:basedOn w:val="Normal"/>
    <w:qFormat/>
    <w:pPr>
      <w:spacing w:lineRule="exact" w:line="281"/>
      <w:jc w:val="left"/>
    </w:pPr>
    <w:rPr/>
  </w:style>
  <w:style w:type="paragraph" w:styleId="Style101">
    <w:name w:val="Style10"/>
    <w:basedOn w:val="Normal"/>
    <w:qFormat/>
    <w:pPr>
      <w:jc w:val="left"/>
    </w:pPr>
    <w:rPr/>
  </w:style>
  <w:style w:type="paragraph" w:styleId="Style23">
    <w:name w:val="Style23"/>
    <w:basedOn w:val="Normal"/>
    <w:qFormat/>
    <w:pPr>
      <w:spacing w:lineRule="exact" w:line="281"/>
      <w:jc w:val="both"/>
    </w:pPr>
    <w:rPr/>
  </w:style>
  <w:style w:type="paragraph" w:styleId="Style141">
    <w:name w:val="Style14"/>
    <w:basedOn w:val="Normal"/>
    <w:qFormat/>
    <w:pPr>
      <w:spacing w:lineRule="exact" w:line="310"/>
      <w:ind w:firstLine="763"/>
      <w:jc w:val="left"/>
    </w:pPr>
    <w:rPr/>
  </w:style>
  <w:style w:type="paragraph" w:styleId="Style41">
    <w:name w:val="Style4"/>
    <w:basedOn w:val="Normal"/>
    <w:qFormat/>
    <w:pPr>
      <w:spacing w:lineRule="exact" w:line="317"/>
      <w:ind w:firstLine="742"/>
      <w:jc w:val="both"/>
    </w:pPr>
    <w:rPr/>
  </w:style>
  <w:style w:type="paragraph" w:styleId="Style110">
    <w:name w:val="Style1"/>
    <w:basedOn w:val="Normal"/>
    <w:qFormat/>
    <w:pPr>
      <w:jc w:val="left"/>
    </w:pPr>
    <w:rPr/>
  </w:style>
  <w:style w:type="paragraph" w:styleId="Style151">
    <w:name w:val="Style15"/>
    <w:basedOn w:val="Normal"/>
    <w:qFormat/>
    <w:pPr>
      <w:jc w:val="center"/>
    </w:pPr>
    <w:rPr/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egulation.gov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6021-3878-4595-9AF4-DC6E9290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Application>LibreOffice/25.2.1.2$Windows_X86_64 LibreOffice_project/d3abf4aee5fd705e4a92bba33a32f40bc4e56f49</Application>
  <AppVersion>15.0000</AppVersion>
  <Pages>11</Pages>
  <Words>2177</Words>
  <Characters>17755</Characters>
  <CharactersWithSpaces>19874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2016-01-27T07:24:00Z</dcterms:created>
  <dc:creator>User</dc:creator>
  <dc:description/>
  <dc:language>ru-RU</dc:language>
  <cp:lastModifiedBy/>
  <cp:lastPrinted>2016-04-26T06:56:00Z</cp:lastPrinted>
  <dcterms:modified xsi:type="dcterms:W3CDTF">2025-03-25T21:58:52Z</dcterms:modified>
  <cp:revision>1615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