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Style w:val="FontStyle24"/>
          <w:rFonts w:eastAsia="DejaVu Sans"/>
          <w:b/>
          <w:bCs/>
          <w:sz w:val="28"/>
          <w:szCs w:val="28"/>
        </w:rPr>
        <w:t xml:space="preserve">Кореновский муниципальный </w:t>
      </w:r>
      <w:r>
        <w:rPr>
          <w:rStyle w:val="FontStyle24"/>
          <w:rFonts w:eastAsia="DejaVu Sans"/>
          <w:b/>
          <w:bCs/>
          <w:color w:val="000000" w:themeColor="text1"/>
          <w:sz w:val="28"/>
          <w:szCs w:val="28"/>
        </w:rPr>
        <w:t>район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Краснодарского края </w:t>
      </w:r>
      <w:r>
        <w:rPr>
          <w:rStyle w:val="FontStyle24"/>
          <w:rFonts w:eastAsia="DejaVu Sans"/>
          <w:b/>
          <w:bCs/>
          <w:sz w:val="28"/>
          <w:szCs w:val="28"/>
        </w:rPr>
        <w:t>от 30 июня 2025</w:t>
      </w:r>
      <w:r>
        <w:rPr>
          <w:rStyle w:val="FontStyle24"/>
          <w:rFonts w:eastAsia="DejaVu Sans"/>
          <w:b/>
          <w:bCs/>
          <w:sz w:val="28"/>
          <w:szCs w:val="28"/>
          <w:lang w:eastAsia="ru-RU"/>
        </w:rPr>
        <w:t xml:space="preserve"> года </w:t>
      </w:r>
      <w:r>
        <w:rPr>
          <w:rStyle w:val="FontStyle24"/>
          <w:rFonts w:eastAsia="DejaVu Sans"/>
          <w:b/>
          <w:bCs/>
          <w:sz w:val="28"/>
          <w:szCs w:val="28"/>
        </w:rPr>
        <w:t>№ 877</w:t>
      </w:r>
      <w:r>
        <w:rPr>
          <w:rStyle w:val="FontStyle24"/>
          <w:rFonts w:eastAsia="DejaVu Sans"/>
          <w:b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 муниципальной услуги «Предоставление муниципального имущества </w:t>
      </w:r>
      <w:r>
        <w:rPr>
          <w:rStyle w:val="FontStyle24"/>
          <w:rFonts w:eastAsia="DejaVu Sans"/>
          <w:b/>
          <w:bCs/>
          <w:color w:val="000000"/>
          <w:sz w:val="28"/>
          <w:szCs w:val="28"/>
          <w:shd w:fill="FFFFFF" w:val="clear"/>
          <w:lang w:eastAsia="ru-RU"/>
        </w:rPr>
        <w:t xml:space="preserve">в аренду или безвозмездное пользование </w:t>
      </w:r>
    </w:p>
    <w:p>
      <w:pPr>
        <w:pStyle w:val="Normal"/>
        <w:ind w:firstLine="709"/>
        <w:jc w:val="center"/>
        <w:rPr>
          <w:rStyle w:val="FontStyle24"/>
          <w:rFonts w:eastAsia="DejaVu Sans"/>
          <w:b/>
          <w:bCs/>
          <w:sz w:val="28"/>
          <w:szCs w:val="28"/>
          <w:lang w:eastAsia="ru-RU"/>
        </w:rPr>
      </w:pPr>
      <w:r>
        <w:rPr>
          <w:rStyle w:val="FontStyle24"/>
          <w:rFonts w:eastAsia="DejaVu Sans"/>
          <w:b/>
          <w:bCs/>
          <w:color w:val="000000"/>
          <w:sz w:val="28"/>
          <w:szCs w:val="28"/>
          <w:shd w:fill="FFFFFF" w:val="clear"/>
          <w:lang w:eastAsia="ru-RU"/>
        </w:rPr>
        <w:t>без проведения торгов»</w:t>
      </w:r>
    </w:p>
    <w:p>
      <w:pPr>
        <w:pStyle w:val="1"/>
        <w:spacing w:before="0" w:after="0"/>
        <w:ind w:right="-142" w:firstLine="709"/>
        <w:jc w:val="both"/>
        <w:rPr>
          <w:rStyle w:val="FontStyle24"/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В соотве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тствии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с Федеральным законом  от 27 июля 2010 года № 210-ФЗ  «Об организации предоставления государственных и муниципальных услуг»,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со статьей 17.1.  Федерального закона от 26 июля 2006 года № 135-ФЗ                          «О защите конкуренции»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муниципального образования Кореновский муниципальный район Краснодарского края п о с т а н о в л я е т: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1.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Кореновский муниципальный район Краснодарского края от 30 июня 2025 года № 877 «Об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 муниципальной услуги «Предоставление муниципального имущества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в аренду или безвозмездное пользование без проведения торгов</w:t>
      </w:r>
      <w:r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»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1.1. В приложении к постановлению: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1.1.1. Подпункт 7)</w:t>
      </w:r>
      <w:r>
        <w:rPr>
          <w:rStyle w:val="FontStyle24"/>
          <w:rFonts w:eastAsia="DejaVu Sans"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пункта 1.2.1 подраздела 1.2 раздела II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>изложить                    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>«7) 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 законодательством о градостроительной деятельности, лицу, которому присвоен статус единой теплоснабжающей организации в ценовых зонах теплоснабжения в соответствии с Федеральным законом от 27 июля 2010 года № 190-ФЗ «О теплоснабжении", лицу, которому присвоен статус системообразующей территориальной сетевой организации в соответствии с Федеральным законом от 26 марта 2003 года № 35-ФЗ «Об электроэнергетике;».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>2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>1.1.2.  П</w:t>
      </w:r>
      <w:r>
        <w:rPr>
          <w:rStyle w:val="FontStyle24"/>
          <w:rFonts w:eastAsia="DejaVu Sans" w:cs="Times New Roman"/>
          <w:b w:val="false"/>
          <w:bCs w:val="false"/>
          <w:color w:val="000000"/>
          <w:sz w:val="28"/>
          <w:szCs w:val="28"/>
          <w:shd w:fill="auto" w:val="clear"/>
        </w:rPr>
        <w:t>ункт 1.2.1 подраздела 1.2 раздела II дополнить подпунктом 16) следующего содержания: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«16) Центральному банку Российской Федерации».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ab/>
        <w:t xml:space="preserve">2. </w:t>
      </w:r>
      <w:r>
        <w:rPr>
          <w:rFonts w:cs="Times New Roman"/>
          <w:color w:val="000000"/>
          <w:sz w:val="28"/>
          <w:szCs w:val="28"/>
          <w:shd w:fill="auto" w:val="clear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 - телекоммуникационной сети «Интернет»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его официального обнародования</w:t>
      </w:r>
      <w:r>
        <w:rPr>
          <w:b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муниципальный район                                                                       Краснодарского края                                                                          С.В. Колупайко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8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d2883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d288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Гипертекстовая ссылка"/>
    <w:basedOn w:val="DefaultParagraphFont"/>
    <w:uiPriority w:val="99"/>
    <w:qFormat/>
    <w:rsid w:val="007d2883"/>
    <w:rPr>
      <w:rFonts w:ascii="Times New Roman" w:hAnsi="Times New Roman" w:cs="Times New Roman"/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uiPriority w:val="99"/>
    <w:qFormat/>
    <w:rsid w:val="007d2883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4277f8"/>
    <w:rPr>
      <w:rFonts w:ascii="Times New Roman" w:hAnsi="Times New Roman" w:eastAsia="Times New Roman" w:cs="Times New Roman"/>
      <w:b/>
      <w:bCs/>
    </w:rPr>
  </w:style>
  <w:style w:type="character" w:styleId="12" w:customStyle="1">
    <w:name w:val="Гиперссылка1"/>
    <w:qFormat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c7407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7e38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687e38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21" w:customStyle="1">
    <w:name w:val="Основной шрифт абзаца2"/>
    <w:qFormat/>
    <w:rPr/>
  </w:style>
  <w:style w:type="character" w:styleId="DefaultParagraphFont1" w:customStyle="1">
    <w:name w:val="Default Paragraph Font1"/>
    <w:qFormat/>
    <w:rPr/>
  </w:style>
  <w:style w:type="character" w:styleId="FontStyle54" w:customStyle="1">
    <w:name w:val="Font Style54"/>
    <w:basedOn w:val="DefaultParagraphFont1"/>
    <w:qFormat/>
    <w:rPr>
      <w:rFonts w:ascii="Times New Roman" w:hAnsi="Times New Roman" w:eastAsia="Times New Roman" w:cs="Times New Roman"/>
      <w:sz w:val="16"/>
      <w:szCs w:val="16"/>
    </w:rPr>
  </w:style>
  <w:style w:type="character" w:styleId="FontStyle44" w:customStyle="1">
    <w:name w:val="Font Style44"/>
    <w:basedOn w:val="DefaultParagraphFont"/>
    <w:qFormat/>
    <w:rPr>
      <w:rFonts w:ascii="Arial" w:hAnsi="Arial" w:cs="Arial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d288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Обычный1"/>
    <w:qFormat/>
    <w:rsid w:val="007d288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4277f8"/>
    <w:pPr>
      <w:widowControl w:val="false"/>
      <w:tabs>
        <w:tab w:val="left" w:pos="708" w:leader="none"/>
      </w:tabs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c7407"/>
    <w:pPr/>
    <w:rPr>
      <w:rFonts w:ascii="Tahoma" w:hAnsi="Tahoma" w:cs="Tahoma"/>
      <w:sz w:val="16"/>
      <w:szCs w:val="16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13"/>
    <w:link w:val="Style14"/>
    <w:uiPriority w:val="99"/>
    <w:rsid w:val="00687e38"/>
    <w:pPr>
      <w:tabs>
        <w:tab w:val="clear" w:pos="708"/>
        <w:tab w:val="center" w:pos="4677" w:leader="none"/>
        <w:tab w:val="right" w:pos="9355" w:leader="none"/>
      </w:tabs>
      <w:spacing w:lineRule="atLeast" w:line="100"/>
    </w:pPr>
    <w:rPr>
      <w:rFonts w:cs="Tahoma"/>
      <w:color w:val="00000A"/>
      <w:lang w:eastAsia="ru-RU" w:bidi="ar-SA"/>
    </w:rPr>
  </w:style>
  <w:style w:type="paragraph" w:styleId="Style23">
    <w:name w:val="Footer"/>
    <w:basedOn w:val="13"/>
    <w:link w:val="Style15"/>
    <w:rsid w:val="00687e38"/>
    <w:pPr>
      <w:tabs>
        <w:tab w:val="clear" w:pos="708"/>
        <w:tab w:val="center" w:pos="4677" w:leader="none"/>
        <w:tab w:val="right" w:pos="9355" w:leader="none"/>
      </w:tabs>
      <w:spacing w:lineRule="atLeast" w:line="100"/>
    </w:pPr>
    <w:rPr>
      <w:rFonts w:cs="Tahoma"/>
      <w:color w:val="00000A"/>
      <w:lang w:eastAsia="ru-RU" w:bidi="ar-SA"/>
    </w:rPr>
  </w:style>
  <w:style w:type="paragraph" w:styleId="14" w:customStyle="1">
    <w:name w:val="Обычный (веб)1"/>
    <w:basedOn w:val="13"/>
    <w:qFormat/>
    <w:rsid w:val="00687e38"/>
    <w:pPr>
      <w:tabs>
        <w:tab w:val="left" w:pos="708" w:leader="none"/>
      </w:tabs>
      <w:spacing w:lineRule="atLeast" w:line="100" w:before="100" w:after="119"/>
    </w:pPr>
    <w:rPr>
      <w:rFonts w:cs="Tahoma"/>
      <w:color w:val="00000A"/>
      <w:lang w:eastAsia="ru-RU" w:bidi="ar-SA"/>
    </w:rPr>
  </w:style>
  <w:style w:type="paragraph" w:styleId="ListParagraph">
    <w:name w:val="List Paragraph"/>
    <w:basedOn w:val="Normal"/>
    <w:qFormat/>
    <w:pPr>
      <w:ind w:left="720" w:firstLine="697"/>
    </w:pPr>
    <w:rPr>
      <w:rFonts w:ascii="Calibri" w:hAnsi="Calibri" w:cs="Calibri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LibreOffice/7.5.4.2$Windows_X86_64 LibreOffice_project/36ccfdc35048b057fd9854c757a8b67ec53977b6</Application>
  <AppVersion>15.0000</AppVersion>
  <Pages>2</Pages>
  <Words>331</Words>
  <Characters>2470</Characters>
  <CharactersWithSpaces>2987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Елена Николаевна</dc:creator>
  <dc:description/>
  <dc:language>ru-RU</dc:language>
  <cp:lastModifiedBy/>
  <cp:lastPrinted>2025-07-17T09:41:26Z</cp:lastPrinted>
  <dcterms:modified xsi:type="dcterms:W3CDTF">2025-07-17T13:20:01Z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