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P6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0" w:leader="none"/>
        </w:tabs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9"/>
        <w:jc w:val="center"/>
        <w:rPr>
          <w:rStyle w:val="FontStyle24"/>
          <w:rFonts w:eastAsia="DejaVu Sans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 внесении изменений в постановление администрации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 xml:space="preserve">Кореновский муниципальный </w:t>
      </w:r>
      <w:r>
        <w:rPr>
          <w:rStyle w:val="FontStyle24"/>
          <w:rFonts w:eastAsia="DejaVu Sans"/>
          <w:color w:val="000000" w:themeColor="text1"/>
          <w:sz w:val="28"/>
          <w:szCs w:val="28"/>
        </w:rPr>
        <w:t>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Краснодарского края </w:t>
      </w:r>
      <w:r>
        <w:rPr>
          <w:rStyle w:val="FontStyle24"/>
          <w:rFonts w:eastAsia="DejaVu Sans"/>
          <w:sz w:val="28"/>
          <w:szCs w:val="28"/>
        </w:rPr>
        <w:t>от 26 ноября 2025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года </w:t>
      </w:r>
      <w:r>
        <w:rPr>
          <w:rStyle w:val="FontStyle24"/>
          <w:rFonts w:eastAsia="DejaVu Sans"/>
          <w:sz w:val="28"/>
          <w:szCs w:val="28"/>
        </w:rPr>
        <w:t>№ 1668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«</w:t>
      </w:r>
      <w:r>
        <w:rPr>
          <w:rStyle w:val="21"/>
          <w:rFonts w:eastAsia="DejaVu Sans" w:ascii="Times New Roman" w:hAnsi="Times New Roman"/>
          <w:b/>
          <w:bCs/>
          <w:color w:val="000000"/>
          <w:sz w:val="28"/>
          <w:szCs w:val="28"/>
          <w:lang w:eastAsia="ar-SA"/>
        </w:rPr>
        <w:t xml:space="preserve">Об утверждении административного регламента </w:t>
      </w:r>
      <w:r>
        <w:rPr>
          <w:rStyle w:val="21"/>
          <w:rFonts w:eastAsia="WenQuanYi Micro Hei" w:ascii="Times New Roman" w:hAnsi="Times New Roman"/>
          <w:b/>
          <w:bCs/>
          <w:color w:val="000000"/>
          <w:sz w:val="28"/>
          <w:szCs w:val="28"/>
          <w:lang w:eastAsia="ar-SA"/>
        </w:rPr>
        <w:t xml:space="preserve">администрации </w:t>
      </w:r>
      <w:r>
        <w:rPr>
          <w:rStyle w:val="21"/>
          <w:rFonts w:eastAsia="DejaVu Sans"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Кореновский муниципальный район  Краснодарского края                     </w:t>
      </w:r>
      <w:r>
        <w:rPr>
          <w:rStyle w:val="21"/>
          <w:rFonts w:eastAsia="WenQuanYi Micro Hei" w:ascii="Times New Roman" w:hAnsi="Times New Roman"/>
          <w:b/>
          <w:bCs/>
          <w:color w:val="000000"/>
          <w:sz w:val="28"/>
          <w:szCs w:val="28"/>
          <w:lang w:eastAsia="ar-SA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>
        <w:rPr>
          <w:rStyle w:val="FontStyle24"/>
          <w:rFonts w:eastAsia="Calibri"/>
          <w:color w:val="000000"/>
          <w:sz w:val="28"/>
          <w:szCs w:val="28"/>
          <w:shd w:fill="FFFFFF" w:val="clear"/>
        </w:rPr>
        <w:t>»</w:t>
      </w:r>
      <w:r>
        <w:rPr>
          <w:rStyle w:val="FontStyle24"/>
          <w:rFonts w:eastAsia="DejaVu Sans"/>
          <w:sz w:val="28"/>
          <w:szCs w:val="28"/>
          <w:lang w:eastAsia="ru-RU"/>
        </w:rPr>
        <w:t>»</w:t>
      </w:r>
    </w:p>
    <w:p>
      <w:pPr>
        <w:pStyle w:val="1"/>
        <w:spacing w:before="0" w:after="0"/>
        <w:ind w:right="-142" w:firstLine="709"/>
        <w:jc w:val="both"/>
        <w:rPr>
          <w:rStyle w:val="FontStyle24"/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</w:r>
    </w:p>
    <w:p>
      <w:pPr>
        <w:pStyle w:val="1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соответствии с Федеральным законом  от 27 июля 2010 года № 210-ФЗ  «Об организации предоставления государственных и муниципальных услуг»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администрация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 п о с т а н о в л я е т: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1.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Внести </w:t>
      </w:r>
      <w:r>
        <w:rPr>
          <w:color w:val="000000"/>
          <w:sz w:val="28"/>
          <w:szCs w:val="28"/>
        </w:rPr>
        <w:t xml:space="preserve">в постановление администрации муниципального образования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Кореновский муниципальный район Краснодарского края от 26 ноября 2025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lang w:eastAsia="ru-RU"/>
        </w:rPr>
        <w:t xml:space="preserve"> года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№ 1668 года </w:t>
      </w:r>
      <w:r>
        <w:rPr>
          <w:rStyle w:val="21"/>
          <w:rFonts w:eastAsia="WenQuanYi Micro Hei"/>
          <w:b w:val="false"/>
          <w:bCs w:val="false"/>
          <w:color w:val="000000"/>
          <w:sz w:val="28"/>
          <w:szCs w:val="28"/>
          <w:lang w:eastAsia="ar-SA"/>
        </w:rPr>
        <w:t>«</w:t>
      </w:r>
      <w:r>
        <w:rPr>
          <w:rStyle w:val="21"/>
          <w:rFonts w:eastAsia="DejaVu Sans"/>
          <w:b w:val="false"/>
          <w:bCs w:val="false"/>
          <w:color w:val="000000"/>
          <w:sz w:val="28"/>
          <w:szCs w:val="28"/>
          <w:lang w:eastAsia="ar-SA"/>
        </w:rPr>
        <w:t xml:space="preserve">Об утверждении административного регламента </w:t>
      </w:r>
      <w:r>
        <w:rPr>
          <w:rStyle w:val="21"/>
          <w:rFonts w:eastAsia="WenQuanYi Micro Hei"/>
          <w:b w:val="false"/>
          <w:bCs w:val="false"/>
          <w:color w:val="000000"/>
          <w:sz w:val="28"/>
          <w:szCs w:val="28"/>
          <w:lang w:eastAsia="ar-SA"/>
        </w:rPr>
        <w:t xml:space="preserve">администрации </w:t>
      </w:r>
      <w:r>
        <w:rPr>
          <w:rStyle w:val="21"/>
          <w:rFonts w:eastAsia="DejaVu Sans"/>
          <w:b w:val="false"/>
          <w:bCs w:val="false"/>
          <w:color w:val="000000"/>
          <w:sz w:val="28"/>
          <w:szCs w:val="28"/>
          <w:lang w:eastAsia="ar-SA"/>
        </w:rPr>
        <w:t>муниципального образования Кореновский муниципальный район  Краснодарского края п</w:t>
      </w:r>
      <w:r>
        <w:rPr>
          <w:rStyle w:val="21"/>
          <w:rFonts w:eastAsia="WenQuanYi Micro Hei"/>
          <w:b w:val="false"/>
          <w:bCs w:val="false"/>
          <w:color w:val="000000"/>
          <w:sz w:val="28"/>
          <w:szCs w:val="28"/>
          <w:lang w:eastAsia="ar-SA"/>
        </w:rPr>
        <w:t>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>
        <w:rPr>
          <w:rStyle w:val="FontStyle24"/>
          <w:rFonts w:eastAsia="Calibri"/>
          <w:b w:val="false"/>
          <w:bCs w:val="false"/>
          <w:color w:val="000000"/>
          <w:sz w:val="28"/>
          <w:szCs w:val="28"/>
          <w:shd w:fill="FFFFFF" w:val="clear"/>
          <w:lang w:eastAsia="ar-SA"/>
        </w:rPr>
        <w:t>»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  <w:lang w:eastAsia="ru-RU"/>
        </w:rPr>
        <w:t>»</w:t>
      </w:r>
      <w:r>
        <w:rPr>
          <w:rStyle w:val="FontStyle24"/>
          <w:rFonts w:eastAsia="Calibri"/>
          <w:b w:val="false"/>
          <w:bCs w:val="false"/>
          <w:color w:val="000000"/>
          <w:sz w:val="28"/>
          <w:szCs w:val="28"/>
          <w:shd w:fill="FFFFFF" w:val="clear"/>
          <w:lang w:eastAsia="en-US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(далее – </w:t>
      </w:r>
      <w:r>
        <w:rPr>
          <w:rStyle w:val="21"/>
          <w:rFonts w:eastAsia="DejaVu Sans"/>
          <w:b w:val="false"/>
          <w:bCs w:val="false"/>
          <w:color w:val="000000"/>
          <w:sz w:val="28"/>
          <w:szCs w:val="28"/>
          <w:lang w:eastAsia="ar-SA"/>
        </w:rPr>
        <w:t>постановление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)  следующие изменения: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FontStyle24"/>
          <w:b w:val="false"/>
          <w:bCs w:val="false"/>
          <w:color w:val="000000" w:themeColor="text1"/>
          <w:sz w:val="28"/>
          <w:szCs w:val="28"/>
        </w:rPr>
      </w:pP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1.1. Пункт 2</w:t>
      </w:r>
      <w:r>
        <w:rPr>
          <w:rStyle w:val="FontStyle36"/>
          <w:rFonts w:eastAsia="DejaVu Sans"/>
          <w:b w:val="false"/>
          <w:color w:val="000000"/>
          <w:kern w:val="2"/>
          <w:sz w:val="28"/>
          <w:szCs w:val="28"/>
        </w:rPr>
        <w:t xml:space="preserve"> </w:t>
      </w:r>
      <w:r>
        <w:rPr>
          <w:rStyle w:val="21"/>
          <w:rFonts w:eastAsia="DejaVu Sans"/>
          <w:b w:val="false"/>
          <w:color w:val="000000"/>
          <w:kern w:val="2"/>
          <w:sz w:val="28"/>
          <w:szCs w:val="28"/>
          <w:lang w:val="ru-RU" w:eastAsia="ar-SA"/>
        </w:rPr>
        <w:t>постановления</w:t>
      </w:r>
      <w:r>
        <w:rPr>
          <w:rStyle w:val="21"/>
          <w:rFonts w:eastAsia="DejaVu Sans"/>
          <w:color w:val="000000"/>
          <w:sz w:val="28"/>
          <w:szCs w:val="28"/>
          <w:lang w:eastAsia="ar-SA"/>
        </w:rPr>
        <w:t xml:space="preserve"> изложить в следующей  редакции: </w:t>
      </w:r>
    </w:p>
    <w:p>
      <w:pPr>
        <w:pStyle w:val="NormalWeb"/>
        <w:spacing w:beforeAutospacing="0" w:before="0" w:afterAutospacing="0" w:after="0"/>
        <w:ind w:hanging="0"/>
        <w:jc w:val="both"/>
        <w:rPr>
          <w:rStyle w:val="FontStyle24"/>
          <w:b w:val="false"/>
          <w:bCs w:val="false"/>
          <w:color w:val="000000" w:themeColor="text1"/>
          <w:sz w:val="28"/>
          <w:szCs w:val="28"/>
        </w:rPr>
      </w:pPr>
      <w:r>
        <w:rPr>
          <w:rStyle w:val="21"/>
          <w:rFonts w:eastAsia="DejaVu Sans"/>
          <w:color w:val="000000"/>
          <w:sz w:val="28"/>
          <w:szCs w:val="28"/>
          <w:lang w:eastAsia="ar-SA"/>
        </w:rPr>
        <w:tab/>
        <w:t xml:space="preserve">«2. </w:t>
      </w:r>
      <w:r>
        <w:rPr>
          <w:rStyle w:val="FontStyle24"/>
          <w:rFonts w:eastAsia="Calibr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 w:bidi="hi-IN"/>
        </w:rPr>
        <w:t>Признать утратившими силу постановления администрации муниципального образования Кореновский район от 17 декабря 2019 года                 № 1859 «Об утверждении административного регламента администрации муниципального образования Кореновский район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rStyle w:val="FontStyle24"/>
          <w:rFonts w:eastAsia="DejaVu Sans"/>
          <w:b w:val="false"/>
          <w:bCs w:val="false"/>
          <w:color w:val="000000" w:themeColor="text1"/>
          <w:kern w:val="2"/>
          <w:sz w:val="28"/>
          <w:szCs w:val="28"/>
          <w:shd w:fill="FFFFFF" w:val="clear"/>
          <w:lang w:eastAsia="zh-CN" w:bidi="hi-IN"/>
        </w:rPr>
        <w:t xml:space="preserve">», </w:t>
      </w:r>
      <w:r>
        <w:rPr>
          <w:rStyle w:val="FontStyle24"/>
          <w:rFonts w:eastAsia="Calibr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 w:bidi="hi-IN"/>
        </w:rPr>
        <w:t xml:space="preserve">от 22 ноября 2022 года № 1790 «О внесении изменений в постановление администрации муниципального образования Кореновский район от 17 декабря 2019 года                № 1859 «Об утверждении административного регламента администрации муниципального  образования        Кореновский район   по         предоставлению </w:t>
      </w:r>
    </w:p>
    <w:p>
      <w:pPr>
        <w:pStyle w:val="NormalWeb"/>
        <w:spacing w:beforeAutospacing="0" w:before="0" w:afterAutospacing="0" w:after="0"/>
        <w:ind w:hanging="0"/>
        <w:jc w:val="both"/>
        <w:rPr>
          <w:rStyle w:val="FontStyle24"/>
          <w:b w:val="false"/>
          <w:bCs w:val="false"/>
          <w:color w:val="000000" w:themeColor="text1"/>
          <w:sz w:val="28"/>
          <w:szCs w:val="28"/>
        </w:rPr>
      </w:pPr>
      <w:r>
        <w:rPr>
          <w:rStyle w:val="FontStyle24"/>
          <w:rFonts w:eastAsia="Calibr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 w:bidi="hi-IN"/>
        </w:rPr>
        <w:t>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 w:themeColor="text1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hanging="0"/>
        <w:jc w:val="both"/>
        <w:rPr/>
      </w:pPr>
      <w:r>
        <w:rPr>
          <w:color w:val="000000" w:themeColor="text1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 xml:space="preserve">. Управлению службы протокола и информационной политики администрации муниципального образования Кореновский </w:t>
      </w:r>
      <w:r>
        <w:rPr>
          <w:color w:val="000000" w:themeColor="text1"/>
          <w:sz w:val="28"/>
          <w:szCs w:val="28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официально обнародовать постановление в установленном порядке и разместить </w:t>
      </w:r>
      <w:r>
        <w:rPr>
          <w:color w:val="000000"/>
          <w:sz w:val="28"/>
          <w:szCs w:val="28"/>
          <w:shd w:fill="FFFFFF" w:val="clear"/>
        </w:rPr>
        <w:t xml:space="preserve">на официальном сайте администрации муниципального образования Кореновский </w:t>
      </w:r>
      <w:r>
        <w:rPr>
          <w:color w:val="000000" w:themeColor="text1"/>
          <w:sz w:val="28"/>
          <w:szCs w:val="28"/>
        </w:rPr>
        <w:t>муниципальный район Краснодарского края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rStyle w:val="FontStyle24"/>
          <w:rFonts w:eastAsia="DejaVu Sans"/>
          <w:b w:val="false"/>
          <w:sz w:val="28"/>
          <w:szCs w:val="28"/>
        </w:rPr>
        <w:t>3. Постановление вступает в силу после его официального обнародования</w:t>
      </w:r>
      <w:r>
        <w:rPr>
          <w:b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муниципальный район                                                                       Краснодарского края                                                                    С.А. Голобородько</w:t>
      </w:r>
    </w:p>
    <w:sectPr>
      <w:headerReference w:type="default" r:id="rId2"/>
      <w:footerReference w:type="default" r:id="rId3"/>
      <w:type w:val="nextPage"/>
      <w:pgSz w:w="11906" w:h="16838"/>
      <w:pgMar w:left="1701" w:right="567" w:gutter="0" w:header="17" w:top="527" w:footer="215" w:bottom="567"/>
      <w:pgNumType w:fmt="decimal"/>
      <w:formProt w:val="false"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</w:r>
  </w:p>
  <w:p>
    <w:pPr>
      <w:pStyle w:val="Style2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288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9"/>
    <w:qFormat/>
    <w:rsid w:val="007d2883"/>
    <w:pPr>
      <w:widowControl w:val="false"/>
      <w:spacing w:before="108" w:after="108"/>
      <w:jc w:val="center"/>
      <w:outlineLvl w:val="0"/>
    </w:pPr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4" w:customStyle="1">
    <w:name w:val="Font Style24"/>
    <w:basedOn w:val="DefaultParagraphFont"/>
    <w:qFormat/>
    <w:rsid w:val="007d2883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2" w:customStyle="1">
    <w:name w:val="Гипертекстовая ссылка"/>
    <w:basedOn w:val="DefaultParagraphFont"/>
    <w:uiPriority w:val="99"/>
    <w:qFormat/>
    <w:rsid w:val="007d2883"/>
    <w:rPr>
      <w:rFonts w:ascii="Times New Roman" w:hAnsi="Times New Roman" w:cs="Times New Roman"/>
      <w:b w:val="false"/>
      <w:bCs w:val="false"/>
      <w:color w:val="106BBE"/>
    </w:rPr>
  </w:style>
  <w:style w:type="character" w:styleId="11" w:customStyle="1">
    <w:name w:val="Заголовок 1 Знак"/>
    <w:basedOn w:val="DefaultParagraphFont"/>
    <w:uiPriority w:val="99"/>
    <w:qFormat/>
    <w:rsid w:val="007d2883"/>
    <w:rPr>
      <w:rFonts w:ascii="Arial" w:hAnsi="Arial" w:eastAsia="SimSun" w:cs="Arial"/>
      <w:b/>
      <w:bCs/>
      <w:color w:val="26282F"/>
      <w:sz w:val="24"/>
      <w:szCs w:val="24"/>
      <w:lang w:eastAsia="ru-RU"/>
    </w:rPr>
  </w:style>
  <w:style w:type="character" w:styleId="FontStyle36" w:customStyle="1">
    <w:name w:val="Font Style36"/>
    <w:qFormat/>
    <w:rsid w:val="004277f8"/>
    <w:rPr>
      <w:rFonts w:ascii="Times New Roman" w:hAnsi="Times New Roman" w:eastAsia="Times New Roman" w:cs="Times New Roman"/>
      <w:b/>
      <w:bCs/>
    </w:rPr>
  </w:style>
  <w:style w:type="character" w:styleId="12" w:customStyle="1">
    <w:name w:val="Гиперссылка1"/>
    <w:qFormat/>
    <w:rPr>
      <w:color w:val="000080"/>
      <w:u w:val="single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c7407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87e38"/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qFormat/>
    <w:rsid w:val="00687e38"/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character" w:styleId="21" w:customStyle="1">
    <w:name w:val="Основной шрифт абзаца2"/>
    <w:qFormat/>
    <w:rPr/>
  </w:style>
  <w:style w:type="character" w:styleId="DefaultParagraphFont1" w:customStyle="1">
    <w:name w:val="Default Paragraph Font1"/>
    <w:qFormat/>
    <w:rPr/>
  </w:style>
  <w:style w:type="character" w:styleId="FontStyle54" w:customStyle="1">
    <w:name w:val="Font Style54"/>
    <w:basedOn w:val="DefaultParagraphFont1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44" w:customStyle="1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d288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Обычный1"/>
    <w:qFormat/>
    <w:rsid w:val="007d2883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Normal"/>
    <w:qFormat/>
    <w:rsid w:val="004277f8"/>
    <w:pPr>
      <w:widowControl w:val="false"/>
      <w:tabs>
        <w:tab w:val="left" w:pos="708" w:leader="none"/>
      </w:tabs>
      <w:spacing w:lineRule="atLeast" w:line="100" w:before="0" w:after="280"/>
      <w:textAlignment w:val="baseline"/>
    </w:pPr>
    <w:rPr>
      <w:rFonts w:ascii="Times New Roman" w:hAnsi="Times New Roman" w:eastAsia="DejaVu Sans" w:cs="Tahoma"/>
      <w:color w:val="00000A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c7407"/>
    <w:pPr/>
    <w:rPr>
      <w:rFonts w:ascii="Tahoma" w:hAnsi="Tahoma" w:cs="Tahoma"/>
      <w:sz w:val="16"/>
      <w:szCs w:val="16"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13"/>
    <w:link w:val="Style14"/>
    <w:uiPriority w:val="99"/>
    <w:rsid w:val="00687e38"/>
    <w:pPr>
      <w:tabs>
        <w:tab w:val="clear" w:pos="708"/>
        <w:tab w:val="center" w:pos="4677" w:leader="none"/>
        <w:tab w:val="right" w:pos="9355" w:leader="none"/>
      </w:tabs>
      <w:spacing w:lineRule="atLeast" w:line="100"/>
    </w:pPr>
    <w:rPr>
      <w:rFonts w:cs="Tahoma"/>
      <w:color w:val="00000A"/>
      <w:lang w:eastAsia="ru-RU" w:bidi="ar-SA"/>
    </w:rPr>
  </w:style>
  <w:style w:type="paragraph" w:styleId="Style23">
    <w:name w:val="Footer"/>
    <w:basedOn w:val="13"/>
    <w:link w:val="Style15"/>
    <w:rsid w:val="00687e38"/>
    <w:pPr>
      <w:tabs>
        <w:tab w:val="clear" w:pos="708"/>
        <w:tab w:val="center" w:pos="4677" w:leader="none"/>
        <w:tab w:val="right" w:pos="9355" w:leader="none"/>
      </w:tabs>
      <w:spacing w:lineRule="atLeast" w:line="100"/>
    </w:pPr>
    <w:rPr>
      <w:rFonts w:cs="Tahoma"/>
      <w:color w:val="00000A"/>
      <w:lang w:eastAsia="ru-RU" w:bidi="ar-SA"/>
    </w:rPr>
  </w:style>
  <w:style w:type="paragraph" w:styleId="14" w:customStyle="1">
    <w:name w:val="Обычный (веб)1"/>
    <w:basedOn w:val="13"/>
    <w:qFormat/>
    <w:rsid w:val="00687e38"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ListParagraph">
    <w:name w:val="List Paragraph"/>
    <w:basedOn w:val="Normal"/>
    <w:qFormat/>
    <w:pPr>
      <w:ind w:left="720" w:firstLine="697"/>
    </w:pPr>
    <w:rPr>
      <w:rFonts w:ascii="Calibri" w:hAnsi="Calibri" w:cs="Calibri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LibreOffice/7.5.4.2$Windows_X86_64 LibreOffice_project/36ccfdc35048b057fd9854c757a8b67ec53977b6</Application>
  <AppVersion>15.0000</AppVersion>
  <Pages>2</Pages>
  <Words>325</Words>
  <Characters>2548</Characters>
  <CharactersWithSpaces>3606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2023-10-17T07:34:00Z</dcterms:created>
  <dc:creator>Елена Николаевна</dc:creator>
  <dc:description/>
  <dc:language>ru-RU</dc:language>
  <cp:lastModifiedBy/>
  <cp:lastPrinted>2025-12-26T09:41:30Z</cp:lastPrinted>
  <dcterms:modified xsi:type="dcterms:W3CDTF">2025-12-26T10:52:51Z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