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start="567" w:end="-567" w:hanging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ДОКЛАД</w:t>
      </w:r>
    </w:p>
    <w:p>
      <w:pPr>
        <w:pStyle w:val="Normal"/>
        <w:widowControl/>
        <w:suppressAutoHyphens w:val="true"/>
        <w:bidi w:val="0"/>
        <w:spacing w:before="0" w:after="0"/>
        <w:ind w:start="567" w:end="-567" w:hanging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о результатах проведения мониторинга правоприменения муниципальных  правовых актов администрации муниципального образования Кореновский район за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>
      <w:pPr>
        <w:pStyle w:val="Normal"/>
        <w:widowControl/>
        <w:suppressAutoHyphens w:val="true"/>
        <w:bidi w:val="0"/>
        <w:spacing w:before="0" w:after="0"/>
        <w:ind w:start="567" w:end="-567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start="567" w:end="-567" w:firstLine="737"/>
        <w:jc w:val="both"/>
        <w:rPr/>
      </w:pPr>
      <w:r>
        <w:rPr>
          <w:rStyle w:val="Style14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>В соответствии с пунктами 8 и 9 Методики осуществления мониторинга правоприменения в Российской Федерации, утвержденной постановлением Правительства Российской Федерации от 19 августа 2011 года №694, а также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«Об антикоррупционной экспертизе нормативных правовых актов и проектов нормативных правовых актов» е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>жегодно постановлением администрации муниципального образования Кореновский район утверждается план мониторинга правоприменения нормативных правовых актов.</w:t>
      </w:r>
    </w:p>
    <w:p>
      <w:pPr>
        <w:pStyle w:val="Normal"/>
        <w:widowControl/>
        <w:suppressAutoHyphens w:val="true"/>
        <w:bidi w:val="0"/>
        <w:spacing w:before="0" w:after="0"/>
        <w:ind w:start="567" w:end="-567" w:firstLine="737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>Так, п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остановлением администрации муниципального образования Кореновский район о</w:t>
      </w: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 xml:space="preserve">т </w:t>
      </w: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>17</w:t>
      </w: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 xml:space="preserve"> декабря 202</w:t>
      </w: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>4</w:t>
      </w: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 xml:space="preserve"> года № </w:t>
      </w: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>1684</w:t>
      </w:r>
      <w:r>
        <w:rPr>
          <w:rStyle w:val="Style14"/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 xml:space="preserve"> «Об утверждении плана мониторинга правоприменения муниципальных правовых актов администрации муниципального образования Кореновский район на 2024 год» утвержден </w:t>
      </w:r>
      <w:r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мониторинга правоприменения муниципальных правовых актов администрации муниципального образования Кореновский район на 202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5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год.</w:t>
      </w:r>
    </w:p>
    <w:p>
      <w:pPr>
        <w:pStyle w:val="Normal"/>
        <w:widowControl/>
        <w:suppressAutoHyphens w:val="true"/>
        <w:bidi w:val="0"/>
        <w:spacing w:before="0" w:after="0"/>
        <w:ind w:start="567" w:end="-567" w:firstLine="737"/>
        <w:jc w:val="both"/>
        <w:rPr/>
      </w:pPr>
      <w:r>
        <w:rPr>
          <w:rFonts w:eastAsia="WenQuanYi Micro Hei" w:cs="Times New Roman" w:ascii="Times New Roman" w:hAnsi="Times New Roman"/>
          <w:b w:val="false"/>
          <w:bCs w:val="false"/>
          <w:color w:val="000000" w:themeColor="text1"/>
          <w:kern w:val="2"/>
          <w:sz w:val="28"/>
          <w:szCs w:val="28"/>
          <w:lang w:val="ru-RU" w:eastAsia="zh-CN" w:bidi="hi-IN"/>
        </w:rPr>
        <w:t>М</w:t>
      </w:r>
      <w:r>
        <w:rPr>
          <w:rFonts w:eastAsia="WenQuanYi Micro Hei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zh-CN" w:bidi="hi-IN"/>
        </w:rPr>
        <w:t xml:space="preserve">ониторинг правоприменения проводился отделом по профилактике коррупционных правонарушений администрации муниципального образования Кореновский </w:t>
      </w:r>
      <w:r>
        <w:rPr>
          <w:rFonts w:eastAsia="WenQuanYi Micro Hei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zh-CN" w:bidi="hi-IN"/>
        </w:rPr>
        <w:t xml:space="preserve">муниципальный </w:t>
      </w:r>
      <w:r>
        <w:rPr>
          <w:rFonts w:eastAsia="WenQuanYi Micro Hei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zh-CN" w:bidi="hi-IN"/>
        </w:rPr>
        <w:t xml:space="preserve">район </w:t>
      </w:r>
      <w:r>
        <w:rPr>
          <w:rFonts w:eastAsia="WenQuanYi Micro Hei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zh-CN" w:bidi="hi-IN"/>
        </w:rPr>
        <w:t>Краснодарского края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start="567" w:end="-567" w:firstLine="737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Результаты мониторинга правоприменения формировались с учетом информации о вступивших в законную силу изменений федерального, регионального законодательства, а также обобщения, анализа и оценки информации о практике применения нормативных правовых актов органов местного самоуправления. </w:t>
      </w:r>
    </w:p>
    <w:p>
      <w:pPr>
        <w:pStyle w:val="Normal"/>
        <w:widowControl/>
        <w:suppressAutoHyphens w:val="true"/>
        <w:bidi w:val="0"/>
        <w:spacing w:before="0" w:after="0"/>
        <w:ind w:start="567" w:end="-567" w:firstLine="737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В ходе мониторинга была задействована информационно-телекоммуникационная сеть «Интернет». Информация о правоприменении размещается в открытом доступе для граждан и организаций.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ru-RU"/>
        </w:rPr>
        <w:t>Институтам гражданского общества предоставлена возможность высказывать мнения и предложения по совершенствованию правоприменительной практики и законодательства органов местного самоуправления.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widowControl/>
        <w:suppressAutoHyphens w:val="true"/>
        <w:bidi w:val="0"/>
        <w:spacing w:before="0" w:after="0"/>
        <w:ind w:start="567" w:end="-567" w:firstLine="737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ru-RU"/>
        </w:rPr>
        <w:t xml:space="preserve">Мониторинг правоприменения нормативных правовых актов администрации муниципального образования Кореновский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ru-RU"/>
        </w:rPr>
        <w:t xml:space="preserve">муниципальный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ru-RU"/>
        </w:rPr>
        <w:t xml:space="preserve"> район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ru-RU"/>
        </w:rPr>
        <w:t xml:space="preserve">Краснодарского края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  <w:lang w:val="ru-RU"/>
        </w:rPr>
        <w:t xml:space="preserve">проводится с целью устранения недостатков в нормотворческой и правоприменительной деятельности отраслевых (функциональных) органов администрации муниципального образования Кореновский район, внесения предложений о необходимости принятия (издания), изменения или признания утратившими силу (отмены) нормативных правовых актов администрации муниципального образования Кореновский район, о мерах по повышению эффективности правоприменения, о мерах по повышению эффективности противодействия коррупции. 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 xml:space="preserve">остановления администрации муниципального образования Кореновский </w:t>
      </w:r>
      <w:r>
        <w:rPr>
          <w:rFonts w:cs="Times New Roman" w:ascii="Times New Roman" w:hAnsi="Times New Roman"/>
          <w:sz w:val="28"/>
          <w:szCs w:val="28"/>
        </w:rPr>
        <w:t xml:space="preserve">муниципальный </w:t>
      </w:r>
      <w:r>
        <w:rPr>
          <w:rFonts w:cs="Times New Roman" w:ascii="Times New Roman" w:hAnsi="Times New Roman"/>
          <w:sz w:val="28"/>
          <w:szCs w:val="28"/>
        </w:rPr>
        <w:t xml:space="preserve">район </w:t>
      </w:r>
      <w:r>
        <w:rPr>
          <w:rFonts w:cs="Times New Roman" w:ascii="Times New Roman" w:hAnsi="Times New Roman"/>
          <w:sz w:val="28"/>
          <w:szCs w:val="28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, утверждающие административные регламенты предоставления муниципальных услуг в течении всего периода приводились в соответствие с изменениями федерального и краевого законодательства, а именно в соответствие с Федеральным законом от 27 июля 2010 года №210-ФЗ «Об организации предоставления государственных и муниципальных услуг», Законом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края». </w:t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результате проведенной работы было установлено, что: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start="0" w:firstLine="709"/>
        <w:contextualSpacing/>
        <w:jc w:val="both"/>
        <w:rPr>
          <w:rFonts w:ascii="Times New Roman" w:hAnsi="Times New Roman" w:eastAsia="WenQuanYi Micro Hei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представленные муниципальные нормативные правовые акты не содержат 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коррупциогенные факторы;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start="0" w:firstLine="709"/>
        <w:contextualSpacing/>
        <w:jc w:val="both"/>
        <w:rPr>
          <w:rFonts w:ascii="Times New Roman" w:hAnsi="Times New Roman" w:eastAsia="WenQuanYi Micro Hei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zh-CN" w:bidi="hi-IN"/>
        </w:rPr>
        <w:t>десять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zh-CN" w:bidi="hi-IN"/>
        </w:rPr>
        <w:t xml:space="preserve"> (1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zh-CN" w:bidi="hi-IN"/>
        </w:rPr>
        <w:t>0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zh-CN" w:bidi="hi-IN"/>
        </w:rPr>
        <w:t xml:space="preserve">) 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нормативных правовых актов не противоречат действующему законодательству;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start="0" w:firstLine="709"/>
        <w:contextualSpacing/>
        <w:jc w:val="both"/>
        <w:rPr>
          <w:rFonts w:ascii="Times New Roman" w:hAnsi="Times New Roman" w:eastAsia="WenQuanYi Micro Hei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zh-CN" w:bidi="hi-IN"/>
        </w:rPr>
        <w:t>одиннадцать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zh-CN" w:bidi="hi-IN"/>
        </w:rPr>
        <w:t xml:space="preserve"> (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zh-CN" w:bidi="hi-IN"/>
        </w:rPr>
        <w:t>10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zh-CN" w:bidi="hi-IN"/>
        </w:rPr>
        <w:t xml:space="preserve">) 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 xml:space="preserve">нормативных правовых актах 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содержат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 xml:space="preserve"> противоречия действующему законодательству, 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требуют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 xml:space="preserve"> внесение изменений;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start="0" w:firstLine="709"/>
        <w:contextualSpacing/>
        <w:jc w:val="both"/>
        <w:rPr>
          <w:rFonts w:ascii="Times New Roman" w:hAnsi="Times New Roman" w:eastAsia="WenQuanYi Micro Hei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один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 xml:space="preserve"> (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1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) нормативны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й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 xml:space="preserve"> правов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ой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 xml:space="preserve"> акт требу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е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т признания утратившими силу.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ind w:start="0" w:firstLine="709"/>
        <w:contextualSpacing/>
        <w:jc w:val="both"/>
        <w:rPr>
          <w:rFonts w:ascii="Times New Roman" w:hAnsi="Times New Roman" w:eastAsia="WenQuanYi Micro Hei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 целях повышения эффективности правоприменения и противодействия коррупции необходимо регулярное проведение анализа изменений действующего законодательства Российской Федерации, разработка и своевременное внесение изменений в муниципальные нормативные правовые акты, рассмотрение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(бездействий) администрации. </w:t>
      </w:r>
    </w:p>
    <w:p>
      <w:pPr>
        <w:pStyle w:val="ListParagraph"/>
        <w:bidi w:val="0"/>
        <w:spacing w:lineRule="auto" w:line="240" w:before="0" w:after="0"/>
        <w:ind w:start="0" w:firstLine="709"/>
        <w:contextualSpacing/>
        <w:jc w:val="both"/>
        <w:rPr>
          <w:rFonts w:ascii="Times New Roman" w:hAnsi="Times New Roman" w:eastAsia="WenQuanYi Micro Hei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</w:r>
    </w:p>
    <w:p>
      <w:pPr>
        <w:pStyle w:val="ListParagraph"/>
        <w:bidi w:val="0"/>
        <w:spacing w:lineRule="auto" w:line="240" w:before="0" w:after="0"/>
        <w:ind w:start="0" w:firstLine="709"/>
        <w:contextualSpacing/>
        <w:jc w:val="both"/>
        <w:rPr>
          <w:rFonts w:ascii="Times New Roman" w:hAnsi="Times New Roman" w:eastAsia="WenQuanYi Micro Hei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</w:r>
    </w:p>
    <w:p>
      <w:pPr>
        <w:pStyle w:val="ListParagraph"/>
        <w:bidi w:val="0"/>
        <w:spacing w:lineRule="auto" w:line="240" w:before="0" w:after="0"/>
        <w:ind w:start="0" w:firstLine="709"/>
        <w:contextualSpacing/>
        <w:jc w:val="both"/>
        <w:rPr>
          <w:rFonts w:ascii="Times New Roman" w:hAnsi="Times New Roman" w:eastAsia="WenQuanYi Micro Hei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</w:r>
    </w:p>
    <w:p>
      <w:pPr>
        <w:pStyle w:val="ListParagraph"/>
        <w:bidi w:val="0"/>
        <w:spacing w:lineRule="auto" w:line="240" w:before="0" w:after="0"/>
        <w:ind w:start="0" w:hanging="0"/>
        <w:contextualSpacing/>
        <w:jc w:val="both"/>
        <w:rPr>
          <w:rFonts w:ascii="Times New Roman" w:hAnsi="Times New Roman" w:eastAsia="WenQuanYi Micro Hei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Начальник отдела </w:t>
      </w:r>
    </w:p>
    <w:p>
      <w:pPr>
        <w:pStyle w:val="ListParagraph"/>
        <w:bidi w:val="0"/>
        <w:spacing w:lineRule="auto" w:line="240" w:before="0" w:after="0"/>
        <w:ind w:start="0" w:hanging="0"/>
        <w:contextualSpacing/>
        <w:jc w:val="both"/>
        <w:rPr>
          <w:rFonts w:ascii="Times New Roman" w:hAnsi="Times New Roman" w:eastAsia="WenQuanYi Micro Hei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по профилактике коррупционных</w:t>
      </w:r>
    </w:p>
    <w:p>
      <w:pPr>
        <w:pStyle w:val="ListParagraph"/>
        <w:bidi w:val="0"/>
        <w:spacing w:lineRule="auto" w:line="240" w:before="0" w:after="0"/>
        <w:ind w:start="0" w:hanging="0"/>
        <w:contextualSpacing/>
        <w:jc w:val="both"/>
        <w:rPr>
          <w:rFonts w:ascii="Times New Roman" w:hAnsi="Times New Roman" w:eastAsia="WenQuanYi Micro Hei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правонарушений правового </w:t>
      </w:r>
    </w:p>
    <w:p>
      <w:pPr>
        <w:pStyle w:val="ListParagraph"/>
        <w:bidi w:val="0"/>
        <w:spacing w:lineRule="auto" w:line="240" w:before="0" w:after="0"/>
        <w:ind w:start="0" w:hanging="0"/>
        <w:contextualSpacing/>
        <w:jc w:val="both"/>
        <w:rPr>
          <w:rFonts w:ascii="Times New Roman" w:hAnsi="Times New Roman" w:eastAsia="WenQuanYi Micro Hei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управления администрации</w:t>
      </w:r>
    </w:p>
    <w:p>
      <w:pPr>
        <w:pStyle w:val="ListParagraph"/>
        <w:bidi w:val="0"/>
        <w:spacing w:lineRule="auto" w:line="240" w:before="0" w:after="0"/>
        <w:ind w:start="0" w:hanging="0"/>
        <w:contextualSpacing/>
        <w:jc w:val="both"/>
        <w:rPr>
          <w:rFonts w:ascii="Times New Roman" w:hAnsi="Times New Roman" w:eastAsia="WenQuanYi Micro Hei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муниципального образования</w:t>
      </w:r>
    </w:p>
    <w:p>
      <w:pPr>
        <w:pStyle w:val="ListParagraph"/>
        <w:bidi w:val="0"/>
        <w:spacing w:lineRule="auto" w:line="240" w:before="0" w:after="0"/>
        <w:ind w:start="0" w:hanging="0"/>
        <w:contextualSpacing/>
        <w:jc w:val="both"/>
        <w:rPr>
          <w:rFonts w:ascii="Times New Roman" w:hAnsi="Times New Roman" w:eastAsia="WenQuanYi Micro Hei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Кореновский район                                                                                  Е.Ю. Быкова</w:t>
      </w:r>
    </w:p>
    <w:sectPr>
      <w:headerReference w:type="default" r:id="rId2"/>
      <w:type w:val="nextPage"/>
      <w:pgSz w:w="11906" w:h="16838"/>
      <w:pgMar w:left="1644" w:right="61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44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6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8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6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2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4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8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20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start="720" w:hanging="0"/>
      <w:contextualSpacing/>
    </w:pPr>
    <w:rPr/>
  </w:style>
  <w:style w:type="paragraph" w:styleId="Style21">
    <w:name w:val="Колонтитул"/>
    <w:basedOn w:val="Normal"/>
    <w:qFormat/>
    <w:pPr>
      <w:suppressLineNumbers/>
      <w:tabs>
        <w:tab w:val="clear" w:pos="709"/>
        <w:tab w:val="center" w:pos="4824" w:leader="none"/>
        <w:tab w:val="right" w:pos="9648" w:leader="none"/>
      </w:tabs>
    </w:pPr>
    <w:rPr/>
  </w:style>
  <w:style w:type="paragraph" w:styleId="Style22">
    <w:name w:val="Header"/>
    <w:basedOn w:val="Style21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349</TotalTime>
  <Application>LibreOffice/7.5.4.2$Windows_X86_64 LibreOffice_project/36ccfdc35048b057fd9854c757a8b67ec53977b6</Application>
  <AppVersion>15.0000</AppVersion>
  <Pages>2</Pages>
  <Words>469</Words>
  <Characters>3941</Characters>
  <CharactersWithSpaces>4472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2024-05-07T10:31:19Z</dcterms:created>
  <dc:creator/>
  <dc:description/>
  <dc:language>ru-RU</dc:language>
  <cp:lastModifiedBy/>
  <cp:lastPrinted>2024-11-22T12:38:42Z</cp:lastPrinted>
  <dcterms:modified xsi:type="dcterms:W3CDTF">2025-12-19T14:39:43Z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