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П А М Я Т К А</w:t>
      </w:r>
    </w:p>
    <w:p>
      <w:pPr>
        <w:pStyle w:val="Normal"/>
        <w:spacing w:before="0" w:after="0"/>
        <w:ind w:firstLine="708"/>
        <w:jc w:val="center"/>
        <w:rPr>
          <w:rFonts w:ascii="Times New Roman" w:hAnsi="Times New Roman" w:cs="Times New Roman"/>
          <w:b/>
          <w:b/>
          <w:i/>
          <w:i/>
          <w:color w:val="943634" w:themeColor="accent2" w:themeShade="bf"/>
          <w:sz w:val="28"/>
          <w:szCs w:val="28"/>
        </w:rPr>
      </w:pPr>
      <w:bookmarkStart w:id="0" w:name="__DdeLink__398_4113573421"/>
      <w:r>
        <w:rPr>
          <w:rFonts w:cs="Times New Roman" w:ascii="Times New Roman" w:hAnsi="Times New Roman"/>
          <w:b/>
          <w:i/>
          <w:color w:val="943634" w:themeColor="accent2" w:themeShade="bf"/>
          <w:sz w:val="28"/>
          <w:szCs w:val="28"/>
        </w:rPr>
        <w:t xml:space="preserve">О правовых последствиях за сбыт (торговлю) сильнодейтсвующих веществ и безрецептурный отпуск лекарственных препаратов </w:t>
      </w:r>
      <w:bookmarkEnd w:id="0"/>
    </w:p>
    <w:tbl>
      <w:tblPr>
        <w:tblStyle w:val="a9"/>
        <w:tblpPr w:bottomFromText="0" w:horzAnchor="margin" w:leftFromText="180" w:rightFromText="180" w:tblpX="0" w:tblpXSpec="center" w:tblpY="146" w:topFromText="0" w:vertAnchor="text"/>
        <w:tblW w:w="10874" w:type="dxa"/>
        <w:jc w:val="left"/>
        <w:tblInd w:w="-846" w:type="dxa"/>
        <w:tblCellMar>
          <w:top w:w="0" w:type="dxa"/>
          <w:left w:w="108" w:type="dxa"/>
          <w:bottom w:w="0" w:type="dxa"/>
          <w:right w:w="108" w:type="dxa"/>
        </w:tblCellMar>
        <w:tblLook w:val="04a0"/>
      </w:tblPr>
      <w:tblGrid>
        <w:gridCol w:w="4845"/>
        <w:gridCol w:w="6029"/>
      </w:tblGrid>
      <w:tr>
        <w:trPr>
          <w:trHeight w:val="6604" w:hRule="atLeast"/>
        </w:trPr>
        <w:tc>
          <w:tcPr>
            <w:tcW w:w="4845" w:type="dxa"/>
            <w:tcBorders>
              <w:top w:val="nil"/>
              <w:left w:val="nil"/>
              <w:bottom w:val="nil"/>
              <w:right w:val="nil"/>
              <w:insideH w:val="nil"/>
              <w:insideV w:val="nil"/>
            </w:tcBorders>
            <w:shd w:fill="auto" w:val="clear"/>
          </w:tcPr>
          <w:p>
            <w:pPr>
              <w:pStyle w:val="Normal"/>
              <w:spacing w:lineRule="auto" w:line="240" w:before="0" w:after="0"/>
              <w:ind w:hanging="426"/>
              <w:jc w:val="both"/>
              <w:rPr>
                <w:rFonts w:ascii="Times New Roman" w:hAnsi="Times New Roman" w:cs="Times New Roman"/>
                <w:sz w:val="28"/>
                <w:szCs w:val="28"/>
              </w:rPr>
            </w:pPr>
            <w:r>
              <w:rPr/>
              <w:drawing>
                <wp:inline distT="0" distB="0" distL="0" distR="0">
                  <wp:extent cx="3095625" cy="1733550"/>
                  <wp:effectExtent l="0" t="0" r="0" b="0"/>
                  <wp:docPr id="1" name="Рисунок 1" descr="IMG_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IMG_1366.jpg"/>
                          <pic:cNvPicPr>
                            <a:picLocks noChangeAspect="1" noChangeArrowheads="1"/>
                          </pic:cNvPicPr>
                        </pic:nvPicPr>
                        <pic:blipFill>
                          <a:blip r:embed="rId2"/>
                          <a:stretch>
                            <a:fillRect/>
                          </a:stretch>
                        </pic:blipFill>
                        <pic:spPr bwMode="auto">
                          <a:xfrm>
                            <a:off x="0" y="0"/>
                            <a:ext cx="3095625" cy="1733550"/>
                          </a:xfrm>
                          <a:prstGeom prst="rect">
                            <a:avLst/>
                          </a:prstGeom>
                        </pic:spPr>
                      </pic:pic>
                    </a:graphicData>
                  </a:graphic>
                </wp:inline>
              </w:drawing>
            </w:r>
          </w:p>
          <w:p>
            <w:pPr>
              <w:pStyle w:val="Normal"/>
              <w:spacing w:lineRule="auto" w:line="240" w:before="0" w:after="0"/>
              <w:ind w:hanging="426"/>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426"/>
              <w:rPr>
                <w:rFonts w:ascii="Times New Roman" w:hAnsi="Times New Roman" w:cs="Times New Roman"/>
                <w:sz w:val="28"/>
                <w:szCs w:val="28"/>
              </w:rPr>
            </w:pPr>
            <w:r>
              <w:rPr/>
              <w:drawing>
                <wp:inline distT="0" distB="0" distL="0" distR="0">
                  <wp:extent cx="3095625" cy="1804670"/>
                  <wp:effectExtent l="0" t="0" r="0" b="0"/>
                  <wp:docPr id="2" name="Рисунок 3" descr="IMG_13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descr="IMG_1364.jpg"/>
                          <pic:cNvPicPr>
                            <a:picLocks noChangeAspect="1" noChangeArrowheads="1"/>
                          </pic:cNvPicPr>
                        </pic:nvPicPr>
                        <pic:blipFill>
                          <a:blip r:embed="rId3"/>
                          <a:stretch>
                            <a:fillRect/>
                          </a:stretch>
                        </pic:blipFill>
                        <pic:spPr bwMode="auto">
                          <a:xfrm>
                            <a:off x="0" y="0"/>
                            <a:ext cx="3095625" cy="1804670"/>
                          </a:xfrm>
                          <a:prstGeom prst="rect">
                            <a:avLst/>
                          </a:prstGeom>
                        </pic:spPr>
                      </pic:pic>
                    </a:graphicData>
                  </a:graphic>
                </wp:inline>
              </w:drawing>
            </w:r>
          </w:p>
          <w:p>
            <w:pPr>
              <w:pStyle w:val="Normal"/>
              <w:spacing w:lineRule="auto" w:line="240" w:before="0" w:after="0"/>
              <w:ind w:hanging="426"/>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426"/>
              <w:jc w:val="center"/>
              <w:rPr>
                <w:rFonts w:ascii="Arial Black" w:hAnsi="Arial Black" w:cs="Times New Roman"/>
                <w:color w:val="4F6228" w:themeColor="accent3" w:themeShade="80"/>
                <w:sz w:val="26"/>
                <w:szCs w:val="26"/>
                <w:u w:val="single"/>
              </w:rPr>
            </w:pPr>
            <w:r>
              <w:rPr>
                <w:rFonts w:cs="Times New Roman" w:ascii="Arial Black" w:hAnsi="Arial Black"/>
                <w:color w:val="4F6228" w:themeColor="accent3" w:themeShade="80"/>
                <w:sz w:val="26"/>
                <w:szCs w:val="26"/>
                <w:u w:val="single"/>
              </w:rPr>
              <w:t>Уголовная ответственность за преступления, связанные с незаконным оборотом сильнодействующих веществ, наступает с 16 лет.</w:t>
            </w:r>
          </w:p>
          <w:p>
            <w:pPr>
              <w:pStyle w:val="Normal"/>
              <w:spacing w:lineRule="auto" w:line="240" w:before="0" w:after="0"/>
              <w:ind w:hanging="426"/>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426"/>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hanging="426"/>
              <w:rPr>
                <w:rFonts w:ascii="Times New Roman" w:hAnsi="Times New Roman" w:cs="Times New Roman"/>
                <w:sz w:val="28"/>
                <w:szCs w:val="28"/>
              </w:rPr>
            </w:pPr>
            <w:r>
              <w:rPr>
                <w:rFonts w:cs="Times New Roman" w:ascii="Times New Roman" w:hAnsi="Times New Roman"/>
                <w:sz w:val="28"/>
                <w:szCs w:val="28"/>
              </w:rPr>
            </w:r>
          </w:p>
        </w:tc>
        <w:tc>
          <w:tcPr>
            <w:tcW w:w="6029" w:type="dxa"/>
            <w:tcBorders>
              <w:top w:val="nil"/>
              <w:left w:val="nil"/>
              <w:bottom w:val="nil"/>
              <w:right w:val="nil"/>
              <w:insideH w:val="nil"/>
              <w:insideV w:val="nil"/>
            </w:tcBorders>
            <w:shd w:fill="auto" w:val="clear"/>
          </w:tcPr>
          <w:p>
            <w:pPr>
              <w:pStyle w:val="Normal"/>
              <w:spacing w:lineRule="auto" w:line="240" w:before="0" w:after="0"/>
              <w:ind w:right="34" w:firstLine="708"/>
              <w:jc w:val="both"/>
              <w:rPr>
                <w:rFonts w:ascii="Times New Roman" w:hAnsi="Times New Roman" w:cs="Times New Roman"/>
                <w:sz w:val="25"/>
                <w:szCs w:val="25"/>
              </w:rPr>
            </w:pPr>
            <w:r>
              <w:rPr>
                <w:rFonts w:cs="Times New Roman" w:ascii="Times New Roman" w:hAnsi="Times New Roman"/>
                <w:sz w:val="25"/>
                <w:szCs w:val="25"/>
              </w:rPr>
              <w:t xml:space="preserve">За незаконный оборот сильнодействующих веществ (приобретение, изготовление, переработка, перевозка, хранение, пересылка в целях сбыта, а равно </w:t>
            </w:r>
            <w:r>
              <w:rPr>
                <w:rFonts w:cs="Times New Roman" w:ascii="Times New Roman" w:hAnsi="Times New Roman"/>
                <w:color w:val="FF0000"/>
                <w:sz w:val="25"/>
                <w:szCs w:val="25"/>
                <w:u w:val="single"/>
              </w:rPr>
              <w:t>незаконный сбыт сильнодействующих</w:t>
            </w:r>
            <w:r>
              <w:rPr>
                <w:rFonts w:cs="Times New Roman" w:ascii="Times New Roman" w:hAnsi="Times New Roman"/>
                <w:sz w:val="25"/>
                <w:szCs w:val="25"/>
                <w:u w:val="single"/>
              </w:rPr>
              <w:t xml:space="preserve"> </w:t>
            </w:r>
            <w:r>
              <w:rPr>
                <w:rFonts w:cs="Times New Roman" w:ascii="Times New Roman" w:hAnsi="Times New Roman"/>
                <w:color w:val="FF0000"/>
                <w:sz w:val="25"/>
                <w:szCs w:val="25"/>
                <w:u w:val="single"/>
              </w:rPr>
              <w:t>веществ</w:t>
            </w:r>
            <w:r>
              <w:rPr>
                <w:rFonts w:cs="Times New Roman" w:ascii="Times New Roman" w:hAnsi="Times New Roman"/>
                <w:color w:val="FF0000"/>
                <w:sz w:val="25"/>
                <w:szCs w:val="25"/>
              </w:rPr>
              <w:t>,</w:t>
            </w:r>
            <w:r>
              <w:rPr>
                <w:rFonts w:cs="Times New Roman" w:ascii="Times New Roman" w:hAnsi="Times New Roman"/>
                <w:sz w:val="25"/>
                <w:szCs w:val="25"/>
              </w:rPr>
              <w:t xml:space="preserve"> не являющихся наркотическими средствами или психотропными веществами), на территории Российской Федерации предусмотрена уголовная ответственность ст. 234 УК РФ. Санкция данной статьи определяет наказание в виде штрафа до двухсот тысяч рублей или в размере заработной платы или иного дохода осужденного за период 18 месяцев, либо обязательными работами до 480 часов, либо исправительными работами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до трех лет или без такового, либо лишением свободы на срок до двух лет. </w:t>
            </w:r>
          </w:p>
          <w:p>
            <w:pPr>
              <w:pStyle w:val="Normal"/>
              <w:spacing w:lineRule="auto" w:line="240" w:before="0" w:after="0"/>
              <w:ind w:left="-580"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drawing>
                <wp:inline distT="0" distB="0" distL="0" distR="0">
                  <wp:extent cx="3705225" cy="1657350"/>
                  <wp:effectExtent l="0" t="0" r="0" b="0"/>
                  <wp:docPr id="3" name="Рисунок 6" descr="IMG_13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IMG_1368.jpg"/>
                          <pic:cNvPicPr>
                            <a:picLocks noChangeAspect="1" noChangeArrowheads="1"/>
                          </pic:cNvPicPr>
                        </pic:nvPicPr>
                        <pic:blipFill>
                          <a:blip r:embed="rId4"/>
                          <a:stretch>
                            <a:fillRect/>
                          </a:stretch>
                        </pic:blipFill>
                        <pic:spPr bwMode="auto">
                          <a:xfrm>
                            <a:off x="0" y="0"/>
                            <a:ext cx="3705225" cy="1657350"/>
                          </a:xfrm>
                          <a:prstGeom prst="rect">
                            <a:avLst/>
                          </a:prstGeom>
                        </pic:spPr>
                      </pic:pic>
                    </a:graphicData>
                  </a:graphic>
                </wp:inline>
              </w:drawing>
            </w:r>
          </w:p>
          <w:p>
            <w:pPr>
              <w:pStyle w:val="Normal"/>
              <w:tabs>
                <w:tab w:val="left" w:pos="1050"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ab/>
            </w:r>
          </w:p>
        </w:tc>
      </w:tr>
    </w:tbl>
    <w:p>
      <w:pPr>
        <w:pStyle w:val="Normal"/>
        <w:spacing w:before="0" w:after="0"/>
        <w:ind w:firstLine="708"/>
        <w:jc w:val="center"/>
        <w:rPr>
          <w:rFonts w:ascii="Times New Roman" w:hAnsi="Times New Roman" w:cs="Times New Roman"/>
          <w:b/>
          <w:b/>
          <w:color w:val="FF0000"/>
          <w:sz w:val="28"/>
          <w:szCs w:val="28"/>
          <w:u w:val="single"/>
        </w:rPr>
      </w:pPr>
      <w:r>
        <w:rPr>
          <w:rFonts w:cs="Times New Roman" w:ascii="Times New Roman" w:hAnsi="Times New Roman"/>
          <w:b/>
          <w:color w:val="FF0000"/>
          <w:sz w:val="28"/>
          <w:szCs w:val="28"/>
          <w:u w:val="single"/>
        </w:rPr>
      </w:r>
    </w:p>
    <w:p>
      <w:pPr>
        <w:pStyle w:val="Normal"/>
        <w:spacing w:before="0" w:after="0"/>
        <w:ind w:firstLine="708"/>
        <w:jc w:val="center"/>
        <w:rPr>
          <w:rFonts w:ascii="Times New Roman" w:hAnsi="Times New Roman" w:cs="Times New Roman"/>
          <w:b/>
          <w:b/>
          <w:color w:val="FF0000"/>
          <w:sz w:val="28"/>
          <w:szCs w:val="28"/>
          <w:u w:val="single"/>
        </w:rPr>
      </w:pPr>
      <w:r>
        <w:rPr>
          <w:rFonts w:cs="Times New Roman" w:ascii="Times New Roman" w:hAnsi="Times New Roman"/>
          <w:b/>
          <w:color w:val="FF0000"/>
          <w:sz w:val="28"/>
          <w:szCs w:val="28"/>
          <w:u w:val="single"/>
        </w:rPr>
        <w:t>А П Т Е К И !!! Ф А Р М А Ц Е В Т Ы!!! З А В Е Д У Ю Щ И Е !!!</w:t>
      </w:r>
    </w:p>
    <w:p>
      <w:pPr>
        <w:pStyle w:val="Normal"/>
        <w:tabs>
          <w:tab w:val="left" w:pos="3930" w:leader="none"/>
        </w:tabs>
        <w:spacing w:before="0" w:after="0"/>
        <w:ind w:firstLine="708"/>
        <w:jc w:val="both"/>
        <w:rPr>
          <w:rFonts w:ascii="Times New Roman" w:hAnsi="Times New Roman" w:cs="Times New Roman"/>
          <w:sz w:val="28"/>
          <w:szCs w:val="28"/>
        </w:rPr>
      </w:pPr>
      <w:r>
        <w:rPr>
          <w:rFonts w:cs="Times New Roman" w:ascii="Times New Roman" w:hAnsi="Times New Roman"/>
          <w:sz w:val="28"/>
          <w:szCs w:val="28"/>
        </w:rPr>
        <w:tab/>
      </w:r>
    </w:p>
    <w:tbl>
      <w:tblPr>
        <w:tblStyle w:val="a9"/>
        <w:tblW w:w="10837" w:type="dxa"/>
        <w:jc w:val="left"/>
        <w:tblInd w:w="-709" w:type="dxa"/>
        <w:tblCellMar>
          <w:top w:w="0" w:type="dxa"/>
          <w:left w:w="113" w:type="dxa"/>
          <w:bottom w:w="0" w:type="dxa"/>
          <w:right w:w="108" w:type="dxa"/>
        </w:tblCellMar>
        <w:tblLook w:val="04a0"/>
      </w:tblPr>
      <w:tblGrid>
        <w:gridCol w:w="4763"/>
        <w:gridCol w:w="6073"/>
      </w:tblGrid>
      <w:tr>
        <w:trPr>
          <w:trHeight w:val="3360" w:hRule="atLeast"/>
        </w:trPr>
        <w:tc>
          <w:tcPr>
            <w:tcW w:w="4763" w:type="dxa"/>
            <w:tcBorders>
              <w:top w:val="nil"/>
              <w:left w:val="nil"/>
              <w:bottom w:val="nil"/>
              <w:right w:val="nil"/>
              <w:insideH w:val="nil"/>
              <w:insideV w:val="nil"/>
            </w:tcBorders>
            <w:shd w:fill="auto" w:val="clear"/>
          </w:tcPr>
          <w:p>
            <w:pPr>
              <w:pStyle w:val="Normal"/>
              <w:spacing w:lineRule="auto" w:line="240" w:before="0" w:after="0"/>
              <w:ind w:left="-142" w:hanging="0"/>
              <w:jc w:val="both"/>
              <w:rPr>
                <w:rFonts w:ascii="Times New Roman" w:hAnsi="Times New Roman" w:cs="Times New Roman"/>
                <w:sz w:val="28"/>
                <w:szCs w:val="28"/>
              </w:rPr>
            </w:pPr>
            <w:r>
              <w:rPr/>
              <w:drawing>
                <wp:inline distT="0" distB="0" distL="0" distR="0">
                  <wp:extent cx="2961640" cy="1981200"/>
                  <wp:effectExtent l="0" t="0" r="0" b="0"/>
                  <wp:docPr id="4" name="Рисунок 12" descr="IMG_1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2" descr="IMG_1361.jpg"/>
                          <pic:cNvPicPr>
                            <a:picLocks noChangeAspect="1" noChangeArrowheads="1"/>
                          </pic:cNvPicPr>
                        </pic:nvPicPr>
                        <pic:blipFill>
                          <a:blip r:embed="rId5"/>
                          <a:stretch>
                            <a:fillRect/>
                          </a:stretch>
                        </pic:blipFill>
                        <pic:spPr bwMode="auto">
                          <a:xfrm>
                            <a:off x="0" y="0"/>
                            <a:ext cx="2961640" cy="1981200"/>
                          </a:xfrm>
                          <a:prstGeom prst="rect">
                            <a:avLst/>
                          </a:prstGeom>
                        </pic:spPr>
                      </pic:pic>
                    </a:graphicData>
                  </a:graphic>
                </wp:inline>
              </w:drawing>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6073" w:type="dxa"/>
            <w:tcBorders>
              <w:top w:val="nil"/>
              <w:left w:val="nil"/>
              <w:bottom w:val="nil"/>
              <w:right w:val="nil"/>
              <w:insideH w:val="nil"/>
              <w:insideV w:val="nil"/>
            </w:tcBorders>
            <w:shd w:fill="auto" w:val="clear"/>
          </w:tcPr>
          <w:p>
            <w:pPr>
              <w:pStyle w:val="Normal"/>
              <w:spacing w:lineRule="auto" w:line="240" w:before="0" w:after="0"/>
              <w:ind w:right="176" w:firstLine="708"/>
              <w:jc w:val="both"/>
              <w:rPr>
                <w:rFonts w:ascii="Times New Roman" w:hAnsi="Times New Roman" w:cs="Times New Roman"/>
                <w:sz w:val="25"/>
                <w:szCs w:val="25"/>
              </w:rPr>
            </w:pPr>
            <w:r>
              <w:rPr>
                <w:rFonts w:cs="Times New Roman" w:ascii="Times New Roman" w:hAnsi="Times New Roman"/>
                <w:b/>
                <w:color w:val="C0504D" w:themeColor="accent2"/>
                <w:sz w:val="25"/>
                <w:szCs w:val="25"/>
                <w:u w:val="single"/>
              </w:rPr>
              <w:t>За нарушение правил торговли лекарственными препаратами</w:t>
            </w:r>
            <w:r>
              <w:rPr>
                <w:rFonts w:cs="Times New Roman" w:ascii="Times New Roman" w:hAnsi="Times New Roman"/>
                <w:sz w:val="25"/>
                <w:szCs w:val="25"/>
              </w:rPr>
              <w:t xml:space="preserve"> (безрецептурный отпуск лекарственных средств, реализация которых предусмотрена строго по рецепту), предусмотрена административная ответственность ст. 14.4.2 КоАП РФ, а также ч. 3,4 ст. 14.1 КоАП РФ,  с наложением административного штрафа в размере до 40 тысяч рублей  и (или) административным приостановлением предпринимательской  деятельности  на срок до 90 суток!!! </w:t>
            </w:r>
          </w:p>
        </w:tc>
      </w:tr>
    </w:tbl>
    <w:p>
      <w:pPr>
        <w:pStyle w:val="Normal"/>
        <w:spacing w:before="0" w:after="0"/>
        <w:ind w:left="-709" w:hanging="0"/>
        <w:jc w:val="both"/>
        <w:rPr/>
      </w:pPr>
      <w:r>
        <w:rPr/>
      </w:r>
    </w:p>
    <w:sectPr>
      <w:type w:val="nextPage"/>
      <w:pgSz w:w="11906" w:h="16838"/>
      <w:pgMar w:left="1701" w:right="850" w:header="0" w:top="426"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PT Sans">
    <w:charset w:val="cc"/>
    <w:family w:val="roman"/>
    <w:pitch w:val="variable"/>
  </w:font>
  <w:font w:name="Times New Roman">
    <w:charset w:val="cc"/>
    <w:family w:val="roman"/>
    <w:pitch w:val="variable"/>
  </w:font>
  <w:font w:name="Arial Black">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d0099"/>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742d58"/>
    <w:rPr>
      <w:rFonts w:ascii="Tahoma" w:hAnsi="Tahoma" w:cs="Tahoma"/>
      <w:sz w:val="16"/>
      <w:szCs w:val="16"/>
    </w:rPr>
  </w:style>
  <w:style w:type="paragraph" w:styleId="Style15" w:customStyle="1">
    <w:name w:val="Заголовок"/>
    <w:basedOn w:val="Normal"/>
    <w:next w:val="Style16"/>
    <w:qFormat/>
    <w:rsid w:val="00fa0a17"/>
    <w:pPr>
      <w:keepNext w:val="true"/>
      <w:spacing w:before="240" w:after="120"/>
    </w:pPr>
    <w:rPr>
      <w:rFonts w:ascii="PT Sans" w:hAnsi="PT Sans" w:eastAsia="Tahoma" w:cs="Noto Sans Devanagari"/>
      <w:sz w:val="28"/>
      <w:szCs w:val="28"/>
    </w:rPr>
  </w:style>
  <w:style w:type="paragraph" w:styleId="Style16">
    <w:name w:val="Body Text"/>
    <w:basedOn w:val="Normal"/>
    <w:rsid w:val="00fa0a17"/>
    <w:pPr>
      <w:spacing w:before="0" w:after="140"/>
    </w:pPr>
    <w:rPr/>
  </w:style>
  <w:style w:type="paragraph" w:styleId="Style17">
    <w:name w:val="List"/>
    <w:basedOn w:val="Style16"/>
    <w:rsid w:val="00fa0a17"/>
    <w:pPr/>
    <w:rPr>
      <w:rFonts w:ascii="PT Sans" w:hAnsi="PT Sans" w:cs="Noto Sans Devanagari"/>
    </w:rPr>
  </w:style>
  <w:style w:type="paragraph" w:styleId="Style18" w:customStyle="1">
    <w:name w:val="Caption"/>
    <w:basedOn w:val="Normal"/>
    <w:qFormat/>
    <w:rsid w:val="00fa0a17"/>
    <w:pPr>
      <w:suppressLineNumbers/>
      <w:spacing w:before="120" w:after="120"/>
    </w:pPr>
    <w:rPr>
      <w:rFonts w:ascii="PT Sans" w:hAnsi="PT Sans" w:cs="Noto Sans Devanagari"/>
      <w:i/>
      <w:iCs/>
      <w:sz w:val="24"/>
      <w:szCs w:val="24"/>
    </w:rPr>
  </w:style>
  <w:style w:type="paragraph" w:styleId="Style19">
    <w:name w:val="Указатель"/>
    <w:basedOn w:val="Normal"/>
    <w:qFormat/>
    <w:pPr>
      <w:suppressLineNumbers/>
    </w:pPr>
    <w:rPr>
      <w:rFonts w:cs="Mangal"/>
    </w:rPr>
  </w:style>
  <w:style w:type="paragraph" w:styleId="Indexheading">
    <w:name w:val="index heading"/>
    <w:basedOn w:val="Normal"/>
    <w:qFormat/>
    <w:rsid w:val="00fa0a17"/>
    <w:pPr>
      <w:suppressLineNumbers/>
    </w:pPr>
    <w:rPr>
      <w:rFonts w:ascii="PT Sans" w:hAnsi="PT Sans" w:cs="Noto Sans Devanagari"/>
    </w:rPr>
  </w:style>
  <w:style w:type="paragraph" w:styleId="BalloonText">
    <w:name w:val="Balloon Text"/>
    <w:basedOn w:val="Normal"/>
    <w:uiPriority w:val="99"/>
    <w:semiHidden/>
    <w:unhideWhenUsed/>
    <w:qFormat/>
    <w:rsid w:val="00742d58"/>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9">
    <w:name w:val="Table Grid"/>
    <w:basedOn w:val="a1"/>
    <w:uiPriority w:val="59"/>
    <w:rsid w:val="00742d58"/>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LibreOffice/6.0.0.3$Windows_x86 LibreOffice_project/64a0f66915f38c6217de274f0aa8e15618924765</Application>
  <Pages>1</Pages>
  <Words>221</Words>
  <Characters>1325</Characters>
  <CharactersWithSpaces>1549</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2020-10-13T09:11:00Z</dcterms:created>
  <dc:creator>iuzakharchenko2</dc:creator>
  <dc:description/>
  <dc:language>ru-RU</dc:language>
  <cp:lastModifiedBy/>
  <cp:lastPrinted>2020-10-14T14:41:00Z</cp:lastPrinted>
  <dcterms:modified xsi:type="dcterms:W3CDTF">2022-07-18T17:40:48Z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