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26" w:rsidRDefault="00B12804">
      <w:pPr>
        <w:ind w:left="5670"/>
        <w:outlineLvl w:val="1"/>
        <w:rPr>
          <w:b/>
          <w:sz w:val="28"/>
        </w:rPr>
      </w:pPr>
      <w:r>
        <w:rPr>
          <w:sz w:val="28"/>
        </w:rPr>
        <w:t xml:space="preserve"> </w:t>
      </w:r>
    </w:p>
    <w:p w:rsidR="00E21E6B" w:rsidRPr="00DA45E6" w:rsidRDefault="00E21E6B" w:rsidP="00E21E6B">
      <w:pPr>
        <w:tabs>
          <w:tab w:val="left" w:leader="dot" w:pos="1627"/>
          <w:tab w:val="left" w:leader="dot" w:pos="3624"/>
        </w:tabs>
        <w:ind w:left="5812"/>
        <w:rPr>
          <w:szCs w:val="24"/>
        </w:rPr>
      </w:pPr>
      <w:bookmarkStart w:id="0" w:name="_GoBack"/>
      <w:r>
        <w:rPr>
          <w:szCs w:val="24"/>
        </w:rPr>
        <w:t>УТВЕРЖДЕН</w:t>
      </w:r>
    </w:p>
    <w:p w:rsidR="00E21E6B" w:rsidRPr="00DA45E6" w:rsidRDefault="00E21E6B" w:rsidP="00E21E6B">
      <w:pPr>
        <w:tabs>
          <w:tab w:val="left" w:leader="dot" w:pos="1627"/>
          <w:tab w:val="left" w:leader="dot" w:pos="3624"/>
        </w:tabs>
        <w:ind w:left="5812"/>
        <w:rPr>
          <w:szCs w:val="24"/>
        </w:rPr>
      </w:pPr>
      <w:r w:rsidRPr="00DA45E6">
        <w:rPr>
          <w:szCs w:val="24"/>
        </w:rPr>
        <w:t>на заседании межведомственной</w:t>
      </w:r>
    </w:p>
    <w:p w:rsidR="00E21E6B" w:rsidRPr="00DA45E6" w:rsidRDefault="00E21E6B" w:rsidP="00E21E6B">
      <w:pPr>
        <w:tabs>
          <w:tab w:val="left" w:leader="dot" w:pos="1627"/>
          <w:tab w:val="left" w:leader="dot" w:pos="3624"/>
        </w:tabs>
        <w:ind w:left="5812"/>
        <w:rPr>
          <w:szCs w:val="24"/>
        </w:rPr>
      </w:pPr>
      <w:r w:rsidRPr="00DA45E6">
        <w:rPr>
          <w:szCs w:val="24"/>
        </w:rPr>
        <w:t>комиссии Краснодарского края</w:t>
      </w:r>
    </w:p>
    <w:p w:rsidR="00E21E6B" w:rsidRPr="00DA45E6" w:rsidRDefault="00E21E6B" w:rsidP="00E21E6B">
      <w:pPr>
        <w:tabs>
          <w:tab w:val="left" w:leader="dot" w:pos="1627"/>
          <w:tab w:val="left" w:leader="dot" w:pos="3624"/>
        </w:tabs>
        <w:ind w:left="5812"/>
        <w:rPr>
          <w:szCs w:val="24"/>
        </w:rPr>
      </w:pPr>
      <w:r w:rsidRPr="00DA45E6">
        <w:rPr>
          <w:szCs w:val="24"/>
        </w:rPr>
        <w:t xml:space="preserve">по противодействию </w:t>
      </w:r>
    </w:p>
    <w:p w:rsidR="00E21E6B" w:rsidRPr="00DA45E6" w:rsidRDefault="00E21E6B" w:rsidP="00E21E6B">
      <w:pPr>
        <w:tabs>
          <w:tab w:val="left" w:leader="dot" w:pos="1627"/>
          <w:tab w:val="left" w:leader="dot" w:pos="3624"/>
        </w:tabs>
        <w:ind w:left="5812"/>
        <w:rPr>
          <w:szCs w:val="24"/>
        </w:rPr>
      </w:pPr>
      <w:r w:rsidRPr="00DA45E6">
        <w:rPr>
          <w:szCs w:val="24"/>
        </w:rPr>
        <w:t xml:space="preserve">нелегальной занятости </w:t>
      </w:r>
    </w:p>
    <w:p w:rsidR="00E21E6B" w:rsidRPr="00DA45E6" w:rsidRDefault="00E21E6B" w:rsidP="00E21E6B">
      <w:pPr>
        <w:tabs>
          <w:tab w:val="left" w:leader="dot" w:pos="1627"/>
          <w:tab w:val="left" w:leader="dot" w:pos="3624"/>
        </w:tabs>
        <w:ind w:left="5812"/>
        <w:rPr>
          <w:szCs w:val="24"/>
        </w:rPr>
      </w:pPr>
      <w:r w:rsidRPr="00DA45E6">
        <w:rPr>
          <w:szCs w:val="24"/>
        </w:rPr>
        <w:t xml:space="preserve">(пункт </w:t>
      </w:r>
      <w:r>
        <w:rPr>
          <w:szCs w:val="24"/>
        </w:rPr>
        <w:t>1</w:t>
      </w:r>
      <w:r w:rsidRPr="00DA45E6">
        <w:rPr>
          <w:szCs w:val="24"/>
        </w:rPr>
        <w:t xml:space="preserve"> раздела </w:t>
      </w:r>
      <w:r w:rsidRPr="00DA45E6">
        <w:rPr>
          <w:szCs w:val="24"/>
          <w:lang w:val="en-US"/>
        </w:rPr>
        <w:t>I</w:t>
      </w:r>
      <w:r w:rsidRPr="00DA45E6">
        <w:rPr>
          <w:szCs w:val="24"/>
        </w:rPr>
        <w:t xml:space="preserve"> протокола </w:t>
      </w:r>
    </w:p>
    <w:p w:rsidR="00E21E6B" w:rsidRPr="00DA45E6" w:rsidRDefault="00E21E6B" w:rsidP="00E21E6B">
      <w:pPr>
        <w:tabs>
          <w:tab w:val="left" w:leader="dot" w:pos="1627"/>
          <w:tab w:val="left" w:leader="dot" w:pos="3624"/>
        </w:tabs>
        <w:ind w:left="5812"/>
        <w:rPr>
          <w:szCs w:val="24"/>
        </w:rPr>
      </w:pPr>
      <w:r w:rsidRPr="00DA45E6">
        <w:rPr>
          <w:szCs w:val="24"/>
        </w:rPr>
        <w:t>от 9 октября 2024 г. № 1)</w:t>
      </w:r>
    </w:p>
    <w:bookmarkEnd w:id="0"/>
    <w:p w:rsidR="00E21E6B" w:rsidRDefault="00E21E6B" w:rsidP="00E21E6B">
      <w:pPr>
        <w:tabs>
          <w:tab w:val="left" w:leader="dot" w:pos="1627"/>
          <w:tab w:val="left" w:leader="dot" w:pos="3624"/>
        </w:tabs>
        <w:ind w:left="182"/>
        <w:rPr>
          <w:sz w:val="28"/>
          <w:szCs w:val="28"/>
        </w:rPr>
      </w:pPr>
    </w:p>
    <w:p w:rsidR="00E21E6B" w:rsidRDefault="00E21E6B" w:rsidP="00E21E6B">
      <w:pPr>
        <w:tabs>
          <w:tab w:val="left" w:leader="dot" w:pos="1627"/>
          <w:tab w:val="left" w:leader="dot" w:pos="3624"/>
        </w:tabs>
        <w:ind w:left="182"/>
        <w:rPr>
          <w:sz w:val="28"/>
          <w:szCs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B12804">
      <w:pPr>
        <w:widowControl w:val="0"/>
        <w:jc w:val="center"/>
        <w:rPr>
          <w:b/>
          <w:sz w:val="28"/>
        </w:rPr>
      </w:pPr>
      <w:bookmarkStart w:id="1" w:name="P133"/>
      <w:bookmarkEnd w:id="1"/>
      <w:r>
        <w:rPr>
          <w:b/>
          <w:sz w:val="28"/>
        </w:rPr>
        <w:t>Регламент</w:t>
      </w:r>
    </w:p>
    <w:p w:rsidR="00FF1826" w:rsidRDefault="00B1280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деятельности межведомственной комиссии Краснодарского края </w:t>
      </w:r>
    </w:p>
    <w:p w:rsidR="00FF1826" w:rsidRDefault="00B12804">
      <w:pPr>
        <w:ind w:firstLine="709"/>
        <w:jc w:val="center"/>
        <w:outlineLvl w:val="1"/>
        <w:rPr>
          <w:b/>
          <w:sz w:val="28"/>
        </w:rPr>
      </w:pPr>
      <w:r>
        <w:rPr>
          <w:b/>
          <w:sz w:val="28"/>
        </w:rPr>
        <w:t>по противодействию нелегальной занятости</w:t>
      </w:r>
    </w:p>
    <w:p w:rsidR="00FF1826" w:rsidRDefault="00FF1826">
      <w:pPr>
        <w:rPr>
          <w:sz w:val="28"/>
        </w:rPr>
      </w:pPr>
    </w:p>
    <w:p w:rsidR="00FF1826" w:rsidRDefault="00B12804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FF1826" w:rsidRDefault="00FF1826">
      <w:pPr>
        <w:widowControl w:val="0"/>
        <w:ind w:firstLine="709"/>
        <w:jc w:val="both"/>
        <w:rPr>
          <w:sz w:val="28"/>
        </w:rPr>
      </w:pPr>
    </w:p>
    <w:p w:rsidR="00FF1826" w:rsidRDefault="00B1280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 Регламент деятельности межведомственной комиссии Краснодарского края по противодействию нелегальной занятости (далее – Комиссия) определяет организационные вопросы создания и деятельности Комиссии с учетом постановления Губернатора Краснодарского края от 12 августа 2024 г. № 510 «О межведомственной комиссии Краснодарского края по противодействию нелегальной занятости» (далее – постановление Губернатора № 510).</w:t>
      </w:r>
    </w:p>
    <w:p w:rsidR="00FF1826" w:rsidRDefault="00B1280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Комиссия 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исполнительных органов Краснодарского края, органов местного самоуправления Краснодарского края, государственных </w:t>
      </w:r>
      <w:proofErr w:type="gramStart"/>
      <w:r>
        <w:rPr>
          <w:sz w:val="28"/>
        </w:rPr>
        <w:t>внебюджетных  фондов</w:t>
      </w:r>
      <w:proofErr w:type="gramEnd"/>
      <w:r>
        <w:rPr>
          <w:sz w:val="28"/>
        </w:rPr>
        <w:t>, а также профессиональных союзов, их объединений и работодателей, их объединений по противодействию нелегальной занятости на территории Краснодарского края.</w:t>
      </w:r>
    </w:p>
    <w:p w:rsidR="00FF1826" w:rsidRDefault="00B1280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1.2. В состав Комиссии входят представители исполнительных органов Краснодарского края, Государственной инспекции труда в Краснодарском крае (по согласованию), Управления Федеральной налоговой службы по Краснодарскому краю (по согласованию), Главного управления Министерства внутренних дел Российской Федерации по Краснодарскому краю (по согласованию), Отделения Фонда пенсионного и социального страхования Российской Федерации по Краснодарскому краю (по согласованию), Территориального отделения Фонда обязательного медицинского страхования Краснодарского края (по согласованию), Управления Федеральной службы государственной статистики по Краснодарскому краю и республике Адыгея (по согласованию), Союза «Краснодарское краевое объединение организаций профсоюзов» (по согласованию), Ассоциации «Объединение работодателей </w:t>
      </w:r>
      <w:r>
        <w:rPr>
          <w:sz w:val="28"/>
        </w:rPr>
        <w:lastRenderedPageBreak/>
        <w:t xml:space="preserve">Краснодарского края» (по согласованию), главы муниципальных образований Краснодарского края, а также представители иных заинтересованных структур. 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Участие представителей прокуратуры Краснодарского края в заседаниях Комиссии возможно по приглашению председателя (заместителя председателя) Комиссии без вхождения в ее состав.</w:t>
      </w:r>
    </w:p>
    <w:p w:rsidR="00FF1826" w:rsidRDefault="00B12804">
      <w:pPr>
        <w:ind w:firstLine="709"/>
        <w:jc w:val="both"/>
      </w:pPr>
      <w:r>
        <w:rPr>
          <w:sz w:val="28"/>
        </w:rPr>
        <w:t>1.4. В своей деятельности Комиссия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Краснодарского края и иными нормативными правовыми актами Краснодарского края, а также настоящим Регламентом.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1.5. Заседания Комиссии проводятся по мере необходимости, но не реже одного раза в квартал в очном формате или в формате видео-конференц-связи. В случае необходимости могут проводиться выездные заседания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1.6. Заседание Комиссии считается правомочным, если на нем присутствует более половины ее членов.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1.7. Организационно-техническое обеспечение деятельности Комиссии осуществляется министерством труда и социального развития Краснодарского края.</w:t>
      </w:r>
    </w:p>
    <w:p w:rsidR="00FF1826" w:rsidRDefault="00FF1826">
      <w:pPr>
        <w:ind w:firstLine="709"/>
        <w:jc w:val="both"/>
      </w:pPr>
    </w:p>
    <w:p w:rsidR="00FF1826" w:rsidRDefault="00B12804">
      <w:pPr>
        <w:widowControl w:val="0"/>
        <w:ind w:firstLine="709"/>
        <w:jc w:val="center"/>
        <w:rPr>
          <w:sz w:val="28"/>
        </w:rPr>
      </w:pPr>
      <w:r>
        <w:rPr>
          <w:b/>
          <w:sz w:val="28"/>
        </w:rPr>
        <w:t>2. Функции членов комиссии</w:t>
      </w:r>
    </w:p>
    <w:p w:rsidR="00FF1826" w:rsidRDefault="00FF1826">
      <w:pPr>
        <w:widowControl w:val="0"/>
        <w:ind w:firstLine="709"/>
        <w:jc w:val="center"/>
        <w:rPr>
          <w:sz w:val="28"/>
        </w:rPr>
      </w:pP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2.1. В состав Комиссии входят председатель Комиссии, заместитель  председателя Комиссии, ответственный секретарь Комиссии и члены Комиссии. 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2.2. В случае, если исполнение обязанностей по замещаемой членом Комиссии должности возложено в установленном порядке на иное должностное лицо, участие в заседании Комиссии принимает это должностное лицо (далее - лицо, исполняющее обязанности члена Комиссии).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Член комиссии и лицо, исполняющее обязанности члена комиссии, при принятии решений обладают равными правами.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2.3. Председатель Комиссии: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руководство деятельностью Комиссии и несет персональную ответственность за выполнение возложенных на Комиссию функций;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председательствует на заседаниях Комиссии и организует ее работу. В случае отсутствия председателя Комиссии его полномочия осуществляет заместитель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утверждает повестку заседания комиссии и назначает дату заседания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предварительно (до заседания Комиссии) знакомится с материалами по вопросам, выносимым на ее рассмотрение;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об отложении рассмотрения вопроса заседания Комиссии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вносит предложения по совершенствованию работы по противодействию нелегальной занятости;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имеет право решающего голоса при голосовании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представляет Комиссию в государственных органах, органах местного самоуправления и в иных организациях;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контроль за исполнением плана работы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контроль за исполнением решений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подписывает документы Комиссии (протоколы, письма, информационные материалы, иные документы);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дает заместителю председателя Комиссии, ответственному секретарю Комиссии, членам Комиссии обязательные к исполнению поручения по вопросам, отнесенным к компетенции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2.4. Заместитель председателя Комиссии: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выполняет поручения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исполняет обязанности председателя Комиссии в его отсутствие;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обеспечивает контроль за своевременной подготовкой материалов для рассмотрения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предварительно (до заседания Комиссии) знакомится с материалами по вопросам, выносимым на ее рассмотрение;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об отложении рассмотрения вопроса заседания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по совершенствованию работы по противодействию нелегальной занятости;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обсуждении решений, принимаемых Комиссией по рассматриваемым вопросам, и голосует при их принятии.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подписывает документы Комиссии (протоколы, письма, информационные материалы, иные документы);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обеспечивает представление установленной отчетности о работе Комиссии в порядке, установленном законодательством и </w:t>
      </w:r>
      <w:proofErr w:type="gramStart"/>
      <w:r>
        <w:rPr>
          <w:sz w:val="28"/>
        </w:rPr>
        <w:t>нормативными правовыми актами Российской Федерации</w:t>
      </w:r>
      <w:proofErr w:type="gramEnd"/>
      <w:r>
        <w:rPr>
          <w:sz w:val="28"/>
        </w:rPr>
        <w:t xml:space="preserve"> и нормативными правовыми актами субъектов Российской Федерации, а также запросами вышестоящих уполномоченных органов.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2.5. </w:t>
      </w:r>
      <w:r>
        <w:rPr>
          <w:sz w:val="28"/>
        </w:rPr>
        <w:t>Ответственный секретарь Комиссии: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подготавливает проект плана работы Комиссии, вносит изменения в план работы Комиссии  на основании поступивших предложений в течение 1 месяца со дня поступления таких предложений или в сроки, установленные решением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подготовку материалов для рассмотрения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участвует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вносит предложения об отложении рассмотрения вопроса заседания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выполняет поручения председателя и заместителя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оповещает не менее, </w:t>
      </w:r>
      <w:proofErr w:type="gramStart"/>
      <w:r>
        <w:rPr>
          <w:sz w:val="28"/>
        </w:rPr>
        <w:t>чем  за</w:t>
      </w:r>
      <w:proofErr w:type="gramEnd"/>
      <w:r>
        <w:rPr>
          <w:sz w:val="28"/>
        </w:rPr>
        <w:t xml:space="preserve"> 3 рабочих дня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осуществляет в течение 3 рабочих дней подготовку и оформление протокола по результатам рассмотрения соответствующих вопросов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обеспечивает направление в течение 10 рабочих дней копий протоколов членам Комиссии, а также работодателям, рассмотренным и (или) заслушанным на заседаниях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2.6. Члены Комиссии обладают равными правами при рассмотрении и обсуждении вопросов, отнесенных к компетенции Комиссии, и осуществляют следующие полномочия: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участвуют в заседании Комиссии и его подготовке;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предварительно (до заседания Комиссии) знакомятся с материалами по вопросам, выносимым на ее рассмотрение;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вносят предложения об отложении рассмотрения вопроса заседания и о запросе дополнительных материалов по нему;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информируют заместителя председателя Комиссии о своем участии в заседании или причинах отсутствия на заседании;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вносят предложения по совершенствованию работы по противодействию нелегальной занятости;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участвуют в обсуждении решений, принимаемых Комиссией по рассматриваемым вопросам, и голосуют при их принятии;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выполняют поручения председателя, заместителя председателя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организуют в рамках своих должностных полномочий выполнение решений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вносят предложения по рассмотрению на заседании Комиссии дополнительных вопросов, не включенных в план работы Комиссии, но которые требуют рассмотрения. Предложения должны содержать: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вопроса и краткое обоснование необходимости его рассмотрения на очередном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проект предлагаемого решения;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информацию об органе (организации, учреждении), и (или) должностном лице, и (или) члене Комиссии, ответственных за подготовку вопроса;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перечень соисполнителей (при их наличии);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срок рассмотрения на заседании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2.7. Члены Комиссии обязаны планировать свою работу по реализации конкретных мероприятий годового плана, за подготовку и проведение которых они несут ответственность.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2.8. Члены Комиссии не вправе разглашать сведения, ставшие им известными в ходе работы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FF1826" w:rsidRDefault="00B1280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3. Порядок планирования деятельности Комиссии</w:t>
      </w: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3.1.</w:t>
      </w:r>
      <w:r>
        <w:t xml:space="preserve"> </w:t>
      </w:r>
      <w:r>
        <w:rPr>
          <w:sz w:val="28"/>
        </w:rPr>
        <w:t xml:space="preserve"> Комиссия осуществляет свою деятельность в соответствии с планом работы, который составляется  на один календарный год.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3.2. План содержит перечень основных вопросов, подлежащих рассмотрению на заседаниях Комиссии, с указанием по каждому вопросу срока его рассмотрения и лиц (органов), ответственных за подготовку вопроса.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3.3. Предложения о внесении вопросов в проект плана направляются членами Комиссии в письменной форме ответственному секретарю Комиссии не позднее, чем за 2 месяца до начала планируемого периода или в сроки, определенные решением Комиссии, и должны содержать: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вопроса и краткое обоснование необходимости его рассмотрения на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органа, ответственного за подготовку вопроса;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перечень соисполнителей;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срок рассмотрения на заседании Комиссии.</w:t>
      </w:r>
      <w:r>
        <w:t xml:space="preserve"> </w:t>
      </w:r>
    </w:p>
    <w:p w:rsidR="00FF1826" w:rsidRDefault="00B12804">
      <w:pPr>
        <w:ind w:firstLine="709"/>
        <w:jc w:val="both"/>
        <w:rPr>
          <w:sz w:val="28"/>
        </w:rPr>
      </w:pPr>
      <w:bookmarkStart w:id="2" w:name="Par314"/>
      <w:bookmarkEnd w:id="2"/>
      <w:r>
        <w:rPr>
          <w:color w:val="000000" w:themeColor="text1"/>
          <w:sz w:val="28"/>
        </w:rPr>
        <w:t>3.4. Подготовленный ответственным секретарем Комиссии проект плана работы Комиссии выносится для рассмотрения на заседание Комиссии и утверждается решением  Комиссии с учетом результатов обсуждения.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3.5.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соответствующего вопроса.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3.6. Рассмотрению на заседаниях Комиссии также подлежат не включенные в план вопросы, в том числе вопрос о результатах исполнения ранее принятых решений.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Рассмотрение на заседаниях Комиссии других внеплановых вопросов осуществляется по решению председателя Комиссии.</w:t>
      </w: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B12804">
      <w:pPr>
        <w:ind w:firstLine="709"/>
        <w:jc w:val="center"/>
        <w:rPr>
          <w:b/>
          <w:sz w:val="28"/>
        </w:rPr>
      </w:pPr>
      <w:r>
        <w:rPr>
          <w:color w:val="000000" w:themeColor="text1"/>
          <w:sz w:val="28"/>
        </w:rPr>
        <w:t xml:space="preserve"> </w:t>
      </w:r>
      <w:r>
        <w:rPr>
          <w:b/>
          <w:sz w:val="28"/>
        </w:rPr>
        <w:t>4. Порядок подготовки и проведения заседаний Комиссии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 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4.1. Непосредственной подготовкой заседания Комиссии занимается ответственный секретарь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4.2.  Ответственные за подготовку материалов к заседанию Комиссии члены Комиссии принимают участие в подготовке этого заседания в соответствии с утвержденным планом.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4.3. Проект повестки заседания Комиссии формируется ответственным  секретарем Комиссии в соответствии с планом и предложениями членов Комиссии. Предложения членов Комиссии должны содержать: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вопроса и краткое обоснование необходимости его рассмотрения на очередном заседании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аналитическая справка по рассматриваемому вопросу;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тезисы выступления основного докладчика;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тезисы выступлений содокладчиков;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проект протокольного решения по рассматриваемому вопросу с указанием исполнителей поручений и сроков исполнения и приложением информации о согласовании проекта протокольного решения с заинтересованными государственными органами (в случае такой необходимости);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иллюстрационные материалы (слайды) к основному докладу и содокладам;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предложения по составу приглашенных лиц;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информацию члене Комиссии, ответственном за подготовку вопроса;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перечень соисполнителей (при их наличии);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срок рассмотрения на заседании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4.4. Информационные материалы по вопросам, включенным в повестку заседания Комиссии, представляются в Комиссию членами Комиссии, ответственными за их подготовку, в соответствии с планом работы Комиссии не позднее, чем за 20 рабочих дней до дня проведения заседания.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Члены Комиссии,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4.5. В случае непредставления материалов в установленный настоящим Регламентом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 Комиссии, заместителя председателя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4.6. Повестка дня заседания Комиссии, соответствующие документы и материалы направляются членам Комиссии с учетом сроков, указанных в подпункте 2.5. Регламента.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Члены комиссии и иные участники заседания, которым направлены повестка дня заседания, проекты решений и иные материалы, при наличии замечаний и предложений представляют их в Комиссию до начала проведения заседания.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4.7. Решения Комиссии принимаются большинством голосов присутствующих на заседании членов Комиссии. В случае равенства голосов мнение председательствующего на заседании Комиссии является решающим.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4.8. Решения Комиссии оформляются протоколом, который подписывается председательствующим на заседании Комиссии не позднее 3 рабочих дней с момента составления этого протокола.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В протоколе заседания Комиссии указываются: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дата, время и место проведения заседания;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сведения о присутствующих и отсутствующих членах Комиссии, иных лицах, присутствующих на заседании;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повестка дня;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наименование вопросов, рассмотренных на заседании Комиссии, и ход их обсуждения;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голосования по вопросам, обсуждаемым на заседании </w:t>
      </w:r>
      <w:proofErr w:type="gramStart"/>
      <w:r>
        <w:rPr>
          <w:sz w:val="28"/>
        </w:rPr>
        <w:t>Комиссии ,</w:t>
      </w:r>
      <w:proofErr w:type="gramEnd"/>
      <w:r>
        <w:rPr>
          <w:sz w:val="28"/>
        </w:rPr>
        <w:t xml:space="preserve"> наличие </w:t>
      </w:r>
      <w:proofErr w:type="spellStart"/>
      <w:r>
        <w:rPr>
          <w:sz w:val="28"/>
        </w:rPr>
        <w:t>ососбых</w:t>
      </w:r>
      <w:proofErr w:type="spellEnd"/>
      <w:r>
        <w:rPr>
          <w:sz w:val="28"/>
        </w:rPr>
        <w:t xml:space="preserve"> мнений членов Комиссии;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решение, принятое по рассматриваемому вопросу.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4.9. 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>4.10. В случае необходимости доработки рассмотренных на заседании Комиссии проектов решений или иных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доработка осуществляется в срок, не превышающий 10 календарных дней со дня проведения заседания Комиссии.</w:t>
      </w:r>
    </w:p>
    <w:p w:rsidR="00FF1826" w:rsidRDefault="00B12804">
      <w:pPr>
        <w:ind w:firstLine="709"/>
        <w:jc w:val="both"/>
        <w:rPr>
          <w:sz w:val="28"/>
        </w:rPr>
      </w:pPr>
      <w:r>
        <w:rPr>
          <w:sz w:val="28"/>
        </w:rPr>
        <w:t xml:space="preserve">4.11. Копии протоколов (выписки из протоколов) рассылаются ответственный секретарем Комиссии членам комиссии, а также работодателям, рассмотренным и (или) заслушанным на заседаниях </w:t>
      </w:r>
      <w:proofErr w:type="gramStart"/>
      <w:r>
        <w:rPr>
          <w:sz w:val="28"/>
        </w:rPr>
        <w:t>Комиссии,  в</w:t>
      </w:r>
      <w:proofErr w:type="gramEnd"/>
      <w:r>
        <w:rPr>
          <w:sz w:val="28"/>
        </w:rPr>
        <w:t xml:space="preserve"> срок, указанный в подпункте 2.5.</w:t>
      </w: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FF1826">
      <w:pPr>
        <w:ind w:firstLine="709"/>
        <w:jc w:val="both"/>
        <w:rPr>
          <w:sz w:val="28"/>
        </w:rPr>
      </w:pPr>
    </w:p>
    <w:p w:rsidR="00FF1826" w:rsidRDefault="00FF1826">
      <w:pPr>
        <w:widowControl w:val="0"/>
        <w:ind w:firstLine="709"/>
        <w:jc w:val="both"/>
        <w:rPr>
          <w:sz w:val="28"/>
        </w:rPr>
      </w:pPr>
    </w:p>
    <w:sectPr w:rsidR="00FF1826">
      <w:headerReference w:type="default" r:id="rId6"/>
      <w:pgSz w:w="11906" w:h="16838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67E" w:rsidRDefault="00B12804">
      <w:r>
        <w:separator/>
      </w:r>
    </w:p>
  </w:endnote>
  <w:endnote w:type="continuationSeparator" w:id="0">
    <w:p w:rsidR="00D3767E" w:rsidRDefault="00B1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67E" w:rsidRDefault="00B12804">
      <w:r>
        <w:separator/>
      </w:r>
    </w:p>
  </w:footnote>
  <w:footnote w:type="continuationSeparator" w:id="0">
    <w:p w:rsidR="00D3767E" w:rsidRDefault="00B12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826" w:rsidRDefault="00B1280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21E6B">
      <w:rPr>
        <w:noProof/>
      </w:rPr>
      <w:t>2</w:t>
    </w:r>
    <w:r>
      <w:fldChar w:fldCharType="end"/>
    </w:r>
  </w:p>
  <w:p w:rsidR="00FF1826" w:rsidRDefault="00FF1826">
    <w:pPr>
      <w:pStyle w:val="a8"/>
      <w:jc w:val="center"/>
    </w:pPr>
  </w:p>
  <w:p w:rsidR="00FF1826" w:rsidRDefault="00FF18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1826"/>
    <w:rsid w:val="000577C2"/>
    <w:rsid w:val="00B12804"/>
    <w:rsid w:val="00D3767E"/>
    <w:rsid w:val="00E21E6B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897BC-85C9-4EB6-AA27-DA3944CB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  <w:rPr>
      <w:rFonts w:ascii="Times New Roman" w:hAns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  <w:rPr>
      <w:rFonts w:ascii="Times New Roman" w:hAnsi="Times New Roman"/>
      <w:sz w:val="24"/>
    </w:rPr>
  </w:style>
  <w:style w:type="character" w:customStyle="1" w:styleId="17">
    <w:name w:val="Обычный1"/>
    <w:link w:val="16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сновной шрифт абзаца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Никифорова Елена Владимировна</cp:lastModifiedBy>
  <cp:revision>4</cp:revision>
  <cp:lastPrinted>2024-10-23T08:58:00Z</cp:lastPrinted>
  <dcterms:created xsi:type="dcterms:W3CDTF">2024-10-02T14:28:00Z</dcterms:created>
  <dcterms:modified xsi:type="dcterms:W3CDTF">2024-10-23T09:00:00Z</dcterms:modified>
</cp:coreProperties>
</file>