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3"/>
        <w:ind w:firstLine="5272"/>
        <w:jc w:val="center"/>
        <w:rPr>
          <w:sz w:val="28"/>
          <w:szCs w:val="28"/>
        </w:rPr>
      </w:pPr>
      <w:r>
        <w:rPr>
          <w:sz w:val="28"/>
          <w:szCs w:val="28"/>
        </w:rPr>
      </w:r>
    </w:p>
    <w:p>
      <w:pPr>
        <w:pStyle w:val="13"/>
        <w:ind w:hanging="0"/>
        <w:jc w:val="right"/>
        <w:rPr>
          <w:sz w:val="28"/>
          <w:szCs w:val="28"/>
        </w:rPr>
      </w:pPr>
      <w:r>
        <w:rPr>
          <w:sz w:val="28"/>
          <w:szCs w:val="28"/>
        </w:rPr>
        <w:t>ПРОЕКТ</w:t>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NormalWeb"/>
        <w:spacing w:before="280" w:after="280"/>
        <w:ind w:firstLine="708"/>
        <w:jc w:val="center"/>
        <w:rPr/>
      </w:pPr>
      <w:r>
        <w:rPr>
          <w:rStyle w:val="22"/>
          <w:b/>
          <w:bCs/>
          <w:color w:val="000000"/>
          <w:sz w:val="28"/>
          <w:szCs w:val="28"/>
          <w:shd w:fill="FFFFFF" w:val="clear"/>
        </w:rPr>
        <w:t>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 «Предварительное согласование предоставление земельного участка»</w:t>
      </w:r>
    </w:p>
    <w:p>
      <w:pPr>
        <w:pStyle w:val="13"/>
        <w:ind w:firstLine="5272"/>
        <w:jc w:val="center"/>
        <w:rPr>
          <w:sz w:val="28"/>
          <w:szCs w:val="28"/>
        </w:rPr>
      </w:pPr>
      <w:r>
        <w:rPr>
          <w:sz w:val="28"/>
          <w:szCs w:val="28"/>
        </w:rPr>
      </w:r>
    </w:p>
    <w:p>
      <w:pPr>
        <w:pStyle w:val="NormalWeb"/>
        <w:spacing w:before="0" w:after="0"/>
        <w:ind w:firstLine="708"/>
        <w:jc w:val="both"/>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0" w:name="__DdeLink__196_1859427778"/>
      <w:r>
        <w:rPr>
          <w:sz w:val="28"/>
          <w:szCs w:val="28"/>
        </w:rPr>
        <w:t xml:space="preserve">постановлением администрации муниципального образования </w:t>
      </w:r>
      <w:r>
        <w:rPr>
          <w:rStyle w:val="FontStyle24"/>
          <w:rFonts w:eastAsia="DejaVu Sans"/>
          <w:b w:val="false"/>
          <w:bCs w:val="false"/>
          <w:sz w:val="28"/>
          <w:szCs w:val="28"/>
        </w:rPr>
        <w:t xml:space="preserve">Кореновский муниципальный  район Краснодарского края </w:t>
      </w:r>
      <w:r>
        <w:rPr>
          <w:sz w:val="28"/>
          <w:szCs w:val="28"/>
        </w:rPr>
        <w:t xml:space="preserve">и  </w:t>
      </w:r>
      <w:r>
        <w:rPr>
          <w:rStyle w:val="FontStyle24"/>
          <w:rFonts w:eastAsia="DejaVu Sans"/>
          <w:b w:val="false"/>
          <w:bCs w:val="false"/>
          <w:sz w:val="28"/>
          <w:szCs w:val="28"/>
        </w:rPr>
        <w:t xml:space="preserve">постановлением администрации муниципального образования Кореновский муниципальный район Краснодарского края от 19 ноября 2025 года № 1624 «Об утверждении порядка разработки и утверждения административных регламентов предоставления муниципальных услуг администрации муниципального образования Кореновский муниципальный район Краснодарского края»  </w:t>
      </w:r>
      <w:r>
        <w:rPr>
          <w:sz w:val="28"/>
          <w:szCs w:val="28"/>
        </w:rPr>
        <w:t xml:space="preserve">администрация     муниципального образования Кореновский </w:t>
      </w:r>
      <w:r>
        <w:rPr>
          <w:rStyle w:val="FontStyle24"/>
          <w:rFonts w:eastAsia="DejaVu Sans"/>
          <w:b w:val="false"/>
          <w:bCs w:val="false"/>
          <w:sz w:val="28"/>
          <w:szCs w:val="28"/>
        </w:rPr>
        <w:t>муниципальный район Краснодарского края</w:t>
      </w:r>
      <w:r>
        <w:rPr>
          <w:sz w:val="28"/>
          <w:szCs w:val="28"/>
        </w:rPr>
        <w:t xml:space="preserve"> п о с т а н о в л я е т</w:t>
      </w:r>
      <w:bookmarkEnd w:id="0"/>
      <w:r>
        <w:rPr>
          <w:sz w:val="28"/>
          <w:szCs w:val="28"/>
        </w:rPr>
        <w:t>:</w:t>
      </w:r>
    </w:p>
    <w:p>
      <w:pPr>
        <w:pStyle w:val="NormalWeb"/>
        <w:spacing w:before="0" w:after="0"/>
        <w:jc w:val="both"/>
        <w:rPr/>
      </w:pPr>
      <w:r>
        <w:rPr>
          <w:sz w:val="28"/>
          <w:szCs w:val="28"/>
        </w:rPr>
        <w:t xml:space="preserve">1. Утвердить административный регламент о предоставлении муниципальной услуги </w:t>
      </w:r>
      <w:r>
        <w:rPr>
          <w:color w:val="000000"/>
          <w:sz w:val="28"/>
          <w:szCs w:val="28"/>
        </w:rPr>
        <w:t>«Предварительное согласование предоставление земельного участка»</w:t>
      </w:r>
      <w:r>
        <w:rPr>
          <w:rStyle w:val="FontStyle19"/>
          <w:color w:val="000000"/>
          <w:sz w:val="28"/>
          <w:szCs w:val="28"/>
        </w:rPr>
        <w:t xml:space="preserve"> согласно приложения.</w:t>
      </w:r>
    </w:p>
    <w:p>
      <w:pPr>
        <w:pStyle w:val="NormalWeb"/>
        <w:spacing w:before="0" w:after="0"/>
        <w:jc w:val="both"/>
        <w:rPr/>
      </w:pPr>
      <w:r>
        <w:rPr>
          <w:color w:val="000000"/>
          <w:sz w:val="28"/>
          <w:szCs w:val="28"/>
        </w:rPr>
        <w:t>2. Признать утратившими силу</w:t>
      </w:r>
      <w:r>
        <w:rPr>
          <w:sz w:val="28"/>
          <w:szCs w:val="28"/>
          <w:shd w:fill="FFFFFF" w:val="clear"/>
        </w:rPr>
        <w:t xml:space="preserve"> постановление </w:t>
      </w:r>
      <w:r>
        <w:rPr>
          <w:rStyle w:val="22"/>
          <w:color w:val="000000"/>
          <w:sz w:val="28"/>
          <w:szCs w:val="28"/>
        </w:rPr>
        <w:t xml:space="preserve">от 28 мая 2019 года №674  «Об утверждении административного регламента администрации муниципального образования Кореновский район по предоставлению муниципальной услуги «Предварительное согласование предоставления земельного участка»» </w:t>
      </w:r>
      <w:r>
        <w:rPr>
          <w:rStyle w:val="22"/>
          <w:color w:val="000000"/>
          <w:sz w:val="28"/>
          <w:szCs w:val="28"/>
          <w:shd w:fill="FFFFFF" w:val="clear"/>
        </w:rPr>
        <w:t>и постановление от 25 июля 2022 года №1039 «О внесении изменений постановление администрации муниципального образования Кореновский район от 28 мая 2019 года №674  «Об утверждении административного регламента администрации муниципального образования Кореновский район по предоставлению муниципальной услуги «Предварительное согласование предоставления земельного участка»»»</w:t>
      </w:r>
    </w:p>
    <w:p>
      <w:pPr>
        <w:pStyle w:val="Normal"/>
        <w:ind w:firstLine="680"/>
        <w:jc w:val="both"/>
        <w:rPr/>
      </w:pPr>
      <w:r>
        <w:rPr>
          <w:rFonts w:eastAsia="SimSun" w:ascii="Times New Roman" w:hAnsi="Times New Roman"/>
          <w:sz w:val="28"/>
          <w:szCs w:val="28"/>
        </w:rPr>
        <w:t>3. Управлению службы протокола и информационной политики администрации муниципального образования Кореновский</w:t>
      </w:r>
      <w:r>
        <w:rPr>
          <w:rFonts w:eastAsia="DejaVu Sans"/>
          <w:sz w:val="28"/>
          <w:szCs w:val="28"/>
        </w:rPr>
        <w:t xml:space="preserve"> </w:t>
      </w:r>
      <w:r>
        <w:rPr>
          <w:rStyle w:val="FontStyle24"/>
          <w:rFonts w:eastAsia="DejaVu Sans"/>
          <w:b w:val="false"/>
          <w:bCs w:val="false"/>
          <w:sz w:val="28"/>
          <w:szCs w:val="28"/>
        </w:rPr>
        <w:t>муниципальный  район Краснодарского края</w:t>
      </w:r>
      <w:r>
        <w:rPr>
          <w:rFonts w:eastAsia="SimSun" w:ascii="Times New Roman" w:hAnsi="Times New Roman"/>
          <w:sz w:val="28"/>
          <w:szCs w:val="28"/>
        </w:rPr>
        <w:t xml:space="preserve">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w:t>
      </w:r>
      <w:r>
        <w:rPr>
          <w:rStyle w:val="FontStyle24"/>
          <w:rFonts w:eastAsia="DejaVu Sans"/>
          <w:b w:val="false"/>
          <w:bCs w:val="false"/>
          <w:sz w:val="28"/>
          <w:szCs w:val="28"/>
        </w:rPr>
        <w:t xml:space="preserve">муниципальный район Краснодарского края </w:t>
      </w:r>
      <w:r>
        <w:rPr>
          <w:rFonts w:eastAsia="SimSun" w:ascii="Times New Roman" w:hAnsi="Times New Roman"/>
          <w:sz w:val="28"/>
          <w:szCs w:val="28"/>
        </w:rPr>
        <w:t xml:space="preserve">в информационно - телекоммуникационной сети «Интернет». </w:t>
      </w:r>
    </w:p>
    <w:p>
      <w:pPr>
        <w:pStyle w:val="Normal"/>
        <w:ind w:right="-143" w:firstLine="709"/>
        <w:jc w:val="both"/>
        <w:rPr/>
      </w:pPr>
      <w:r>
        <w:rPr>
          <w:rFonts w:eastAsia="SimSun" w:ascii="Times New Roman" w:hAnsi="Times New Roman"/>
          <w:sz w:val="28"/>
          <w:szCs w:val="28"/>
        </w:rPr>
        <w:t xml:space="preserve">4. Контроль за исполнением постановления возложить на заместителя главы муниципального образования Кореновский </w:t>
      </w:r>
      <w:r>
        <w:rPr>
          <w:rStyle w:val="FontStyle24"/>
          <w:rFonts w:eastAsia="DejaVu Sans"/>
          <w:b w:val="false"/>
          <w:bCs w:val="false"/>
          <w:sz w:val="28"/>
          <w:szCs w:val="28"/>
        </w:rPr>
        <w:t>муниципальный  район Краснодарского края С.В. Колупайко</w:t>
      </w:r>
      <w:r>
        <w:rPr>
          <w:rFonts w:eastAsia="SimSun" w:ascii="Times New Roman" w:hAnsi="Times New Roman"/>
          <w:sz w:val="28"/>
          <w:szCs w:val="28"/>
        </w:rPr>
        <w:t>.</w:t>
      </w:r>
    </w:p>
    <w:p>
      <w:pPr>
        <w:pStyle w:val="Normal"/>
        <w:ind w:right="-143" w:firstLine="709"/>
        <w:jc w:val="both"/>
        <w:rPr>
          <w:rFonts w:ascii="Times New Roman" w:hAnsi="Times New Roman" w:eastAsia="SimSun"/>
          <w:sz w:val="28"/>
          <w:szCs w:val="28"/>
        </w:rPr>
      </w:pPr>
      <w:r>
        <w:rPr>
          <w:rStyle w:val="FontStyle19"/>
          <w:rFonts w:eastAsia="SimSun"/>
          <w:color w:val="000000"/>
          <w:sz w:val="28"/>
          <w:szCs w:val="28"/>
        </w:rPr>
        <w:t>5. Постановление вступает в силу после его официального обнародования.</w:t>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Style32"/>
        <w:tabs>
          <w:tab w:val="center" w:pos="4677" w:leader="none"/>
          <w:tab w:val="right" w:pos="9355" w:leader="none"/>
          <w:tab w:val="right" w:pos="9645" w:leader="none"/>
        </w:tabs>
        <w:jc w:val="left"/>
        <w:rPr/>
      </w:pPr>
      <w:r>
        <w:rPr>
          <w:rStyle w:val="22"/>
          <w:rFonts w:cs="Times New Roman" w:ascii="Times New Roman" w:hAnsi="Times New Roman"/>
          <w:color w:val="000000"/>
          <w:sz w:val="28"/>
          <w:szCs w:val="28"/>
          <w:shd w:fill="FFFFFF" w:val="clear"/>
        </w:rPr>
        <w:t>Исполняющий обязанности главы</w:t>
      </w:r>
    </w:p>
    <w:p>
      <w:pPr>
        <w:pStyle w:val="Style32"/>
        <w:tabs>
          <w:tab w:val="center" w:pos="4677" w:leader="none"/>
          <w:tab w:val="right" w:pos="9355" w:leader="none"/>
          <w:tab w:val="right" w:pos="9645" w:leader="none"/>
        </w:tabs>
        <w:jc w:val="left"/>
        <w:rPr/>
      </w:pPr>
      <w:r>
        <w:rPr>
          <w:rStyle w:val="22"/>
          <w:rFonts w:cs="Times New Roman" w:ascii="Times New Roman" w:hAnsi="Times New Roman"/>
          <w:color w:val="000000"/>
          <w:sz w:val="28"/>
          <w:szCs w:val="28"/>
          <w:shd w:fill="FFFFFF" w:val="clear"/>
        </w:rPr>
        <w:t>муниципального образования</w:t>
      </w:r>
    </w:p>
    <w:p>
      <w:pPr>
        <w:pStyle w:val="Style32"/>
        <w:tabs>
          <w:tab w:val="center" w:pos="4677" w:leader="none"/>
          <w:tab w:val="right" w:pos="9355" w:leader="none"/>
          <w:tab w:val="right" w:pos="9645" w:leader="none"/>
        </w:tabs>
        <w:jc w:val="left"/>
        <w:rPr/>
      </w:pPr>
      <w:r>
        <w:rPr>
          <w:rStyle w:val="22"/>
          <w:rFonts w:cs="Times New Roman" w:ascii="Times New Roman" w:hAnsi="Times New Roman"/>
          <w:color w:val="000000"/>
          <w:sz w:val="28"/>
          <w:szCs w:val="28"/>
          <w:shd w:fill="FFFFFF" w:val="clear"/>
        </w:rPr>
        <w:t xml:space="preserve">Кореновский  муниципальный район                                                                          </w:t>
      </w:r>
    </w:p>
    <w:p>
      <w:pPr>
        <w:pStyle w:val="Style32"/>
        <w:tabs>
          <w:tab w:val="center" w:pos="4677" w:leader="none"/>
          <w:tab w:val="right" w:pos="9355" w:leader="none"/>
          <w:tab w:val="right" w:pos="9645" w:leader="none"/>
        </w:tabs>
        <w:jc w:val="left"/>
        <w:rPr/>
      </w:pPr>
      <w:r>
        <w:rPr>
          <w:rStyle w:val="22"/>
          <w:rFonts w:cs="Times New Roman" w:ascii="Times New Roman" w:hAnsi="Times New Roman"/>
          <w:color w:val="000000"/>
          <w:sz w:val="28"/>
          <w:szCs w:val="28"/>
          <w:shd w:fill="FFFFFF" w:val="clear"/>
        </w:rPr>
        <w:t>Краснодарского края                                                                          С.В. Колупайко</w:t>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r>
    </w:p>
    <w:p>
      <w:pPr>
        <w:pStyle w:val="13"/>
        <w:ind w:firstLine="5272"/>
        <w:jc w:val="center"/>
        <w:rPr>
          <w:sz w:val="28"/>
          <w:szCs w:val="28"/>
        </w:rPr>
      </w:pPr>
      <w:r>
        <w:rPr>
          <w:sz w:val="28"/>
          <w:szCs w:val="28"/>
        </w:rPr>
        <w:t>ПРИЛОЖЕНИЕ</w:t>
      </w:r>
    </w:p>
    <w:p>
      <w:pPr>
        <w:pStyle w:val="13"/>
        <w:ind w:firstLine="5272"/>
        <w:jc w:val="center"/>
        <w:rPr>
          <w:sz w:val="28"/>
          <w:szCs w:val="28"/>
        </w:rPr>
      </w:pPr>
      <w:r>
        <w:rPr>
          <w:sz w:val="28"/>
          <w:szCs w:val="28"/>
        </w:rPr>
      </w:r>
    </w:p>
    <w:p>
      <w:pPr>
        <w:pStyle w:val="Normal"/>
        <w:widowControl w:val="false"/>
        <w:tabs>
          <w:tab w:val="clear" w:pos="708"/>
          <w:tab w:val="left" w:pos="8505" w:leader="none"/>
        </w:tabs>
        <w:rPr>
          <w:rFonts w:ascii="Times New Roman" w:hAnsi="Times New Roman" w:cs="Times New Roman"/>
          <w:b/>
        </w:rPr>
      </w:pPr>
      <w:r>
        <w:rPr>
          <w:rFonts w:eastAsia="Andale Sans UI" w:cs="Times New Roman" w:ascii="Times New Roman" w:hAnsi="Times New Roman"/>
          <w:b/>
          <w:bCs/>
          <w:kern w:val="2"/>
          <w:sz w:val="28"/>
          <w:szCs w:val="28"/>
          <w:shd w:fill="FFFFFF" w:val="clear"/>
          <w:lang w:bidi="fa-IR"/>
        </w:rPr>
        <w:t xml:space="preserve">   </w:t>
      </w:r>
      <w:r>
        <w:rPr>
          <w:rFonts w:eastAsia="Andale Sans UI" w:cs="Times New Roman" w:ascii="Times New Roman" w:hAnsi="Times New Roman"/>
          <w:b/>
          <w:bCs/>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w:t>
      </w:r>
      <w:r>
        <w:rPr>
          <w:rFonts w:eastAsia="Andale Sans UI" w:cs="Times New Roman" w:ascii="Times New Roman" w:hAnsi="Times New Roman"/>
          <w:b/>
          <w:bCs/>
          <w:kern w:val="2"/>
          <w:sz w:val="28"/>
          <w:szCs w:val="28"/>
          <w:shd w:fill="FFFFFF" w:val="clear"/>
          <w:lang w:bidi="fa-IR"/>
        </w:rPr>
        <w:t>ый</w:t>
      </w:r>
      <w:r>
        <w:rPr>
          <w:rFonts w:eastAsia="Andale Sans UI" w:cs="Times New Roman" w:ascii="Times New Roman" w:hAnsi="Times New Roman"/>
          <w:b/>
          <w:bCs/>
          <w:kern w:val="2"/>
          <w:sz w:val="28"/>
          <w:szCs w:val="28"/>
          <w:shd w:fill="FFFFFF" w:val="clear"/>
          <w:lang w:val="de-DE" w:bidi="fa-IR"/>
        </w:rPr>
        <w:t xml:space="preserve"> регламент</w:t>
      </w:r>
      <w:r>
        <w:rPr>
          <w:rFonts w:eastAsia="Andale Sans UI" w:cs="Times New Roman" w:ascii="Times New Roman" w:hAnsi="Times New Roman"/>
          <w:b/>
          <w:bCs/>
          <w:color w:val="000000"/>
          <w:kern w:val="2"/>
          <w:sz w:val="28"/>
          <w:szCs w:val="28"/>
          <w:lang w:val="de-DE" w:bidi="fa-IR"/>
        </w:rPr>
        <w:t xml:space="preserve"> </w:t>
      </w:r>
      <w:bookmarkStart w:id="1" w:name="__DdeLink__12496_4096189772"/>
      <w:r>
        <w:rPr>
          <w:rFonts w:eastAsia="Andale Sans UI" w:cs="Times New Roman" w:ascii="Times New Roman" w:hAnsi="Times New Roman"/>
          <w:b/>
          <w:bCs/>
          <w:color w:val="000000"/>
          <w:kern w:val="2"/>
          <w:sz w:val="28"/>
          <w:szCs w:val="28"/>
          <w:lang w:bidi="fa-IR"/>
        </w:rPr>
        <w:t xml:space="preserve">предоставления </w:t>
      </w:r>
      <w:r>
        <w:rPr>
          <w:rFonts w:eastAsia="Andale Sans UI" w:cs="Times New Roman" w:ascii="Times New Roman" w:hAnsi="Times New Roman"/>
          <w:b/>
          <w:bCs/>
          <w:color w:val="000000"/>
          <w:kern w:val="2"/>
          <w:sz w:val="28"/>
          <w:szCs w:val="28"/>
          <w:lang w:val="de-DE" w:bidi="fa-IR"/>
        </w:rPr>
        <w:t>администраци</w:t>
      </w:r>
      <w:r>
        <w:rPr>
          <w:rFonts w:eastAsia="Andale Sans UI" w:cs="Times New Roman" w:ascii="Times New Roman" w:hAnsi="Times New Roman"/>
          <w:b/>
          <w:bCs/>
          <w:color w:val="000000"/>
          <w:kern w:val="2"/>
          <w:sz w:val="28"/>
          <w:szCs w:val="28"/>
          <w:lang w:bidi="fa-IR"/>
        </w:rPr>
        <w:t>ей</w:t>
      </w:r>
      <w:bookmarkEnd w:id="1"/>
    </w:p>
    <w:p>
      <w:pPr>
        <w:pStyle w:val="S1"/>
        <w:shd w:val="clear" w:color="auto" w:fill="FFFFFF"/>
        <w:spacing w:before="280" w:after="280"/>
        <w:jc w:val="center"/>
        <w:rPr>
          <w:b/>
          <w:color w:val="000000" w:themeColor="text1"/>
          <w:sz w:val="28"/>
          <w:szCs w:val="28"/>
        </w:rPr>
      </w:pPr>
      <w:r>
        <w:rPr>
          <w:b/>
          <w:color w:val="000000" w:themeColor="text1"/>
          <w:sz w:val="28"/>
          <w:szCs w:val="28"/>
        </w:rPr>
        <w:t>муниципального образования Кореновский муниципальный район Краснодарского края муниципальной услуги "Предварительное согласование предоставления земельного участка"</w:t>
      </w:r>
    </w:p>
    <w:p>
      <w:pPr>
        <w:pStyle w:val="S1"/>
        <w:shd w:val="clear" w:color="auto" w:fill="FFFFFF"/>
        <w:spacing w:beforeAutospacing="0" w:before="280" w:afterAutospacing="0" w:after="280"/>
        <w:jc w:val="center"/>
        <w:rPr>
          <w:b/>
          <w:color w:val="000000" w:themeColor="text1"/>
          <w:sz w:val="28"/>
          <w:szCs w:val="28"/>
        </w:rPr>
      </w:pPr>
      <w:r>
        <w:rPr>
          <w:b/>
          <w:color w:val="000000" w:themeColor="text1"/>
          <w:sz w:val="28"/>
          <w:szCs w:val="28"/>
          <w:lang w:val="en-US"/>
        </w:rPr>
        <w:t>I</w:t>
      </w:r>
      <w:r>
        <w:rPr>
          <w:b/>
          <w:color w:val="000000" w:themeColor="text1"/>
          <w:sz w:val="28"/>
          <w:szCs w:val="28"/>
        </w:rPr>
        <w:t xml:space="preserve"> Общие положения</w:t>
      </w:r>
    </w:p>
    <w:p>
      <w:pPr>
        <w:pStyle w:val="ListParagraph"/>
        <w:numPr>
          <w:ilvl w:val="1"/>
          <w:numId w:val="1"/>
        </w:numPr>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8"/>
        <w:jc w:val="both"/>
        <w:rPr>
          <w:rFonts w:ascii="Times New Roman" w:hAnsi="Times New Roman" w:eastAsia="DejaVu Sans" w:cs="Times New Roman"/>
          <w:color w:val="000000" w:themeColor="text1"/>
          <w:kern w:val="2"/>
          <w:sz w:val="28"/>
          <w:szCs w:val="28"/>
          <w:lang w:eastAsia="zh-CN" w:bidi="hi-IN"/>
        </w:rPr>
      </w:pPr>
      <w:r>
        <w:rPr>
          <w:rFonts w:cs="Times New Roman" w:ascii="Times New Roman" w:hAnsi="Times New Roman"/>
          <w:color w:val="000000" w:themeColor="text1"/>
          <w:sz w:val="28"/>
          <w:szCs w:val="28"/>
        </w:rPr>
        <w:t xml:space="preserve">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"Предварительное согласование предоставления земельного участка"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val="000000" w:themeColor="text1"/>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val="000000" w:themeColor="text1"/>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val="000000" w:themeColor="text1"/>
          <w:kern w:val="2"/>
          <w:sz w:val="28"/>
          <w:szCs w:val="28"/>
          <w:lang w:eastAsia="zh-CN" w:bidi="hi-IN"/>
        </w:rPr>
        <w:t xml:space="preserve"> муниципальной услуги «Предварительное согласование предоставления земельного участка».</w:t>
      </w:r>
    </w:p>
    <w:p>
      <w:pPr>
        <w:pStyle w:val="Normal"/>
        <w:ind w:firstLine="708"/>
        <w:jc w:val="both"/>
        <w:rPr/>
      </w:pPr>
      <w:r>
        <w:rPr>
          <w:rFonts w:cs="Times New Roman" w:ascii="Times New Roman" w:hAnsi="Times New Roman"/>
          <w:sz w:val="28"/>
          <w:szCs w:val="28"/>
        </w:rPr>
        <w:t xml:space="preserve">1.1.2 </w:t>
      </w:r>
      <w:r>
        <w:rPr>
          <w:rFonts w:cs="Times New Roman" w:ascii="Times New Roman" w:hAnsi="Times New Roman"/>
          <w:color w:val="000000"/>
          <w:sz w:val="28"/>
          <w:szCs w:val="28"/>
        </w:rPr>
        <w:t>Действие настоящего регламента распространяется в отношении земельных участков, находящихся в муниципальной собственности, или земель, земельных участков, государственная собственность на которые не разграничена.</w:t>
      </w:r>
    </w:p>
    <w:p>
      <w:pPr>
        <w:pStyle w:val="Normal"/>
        <w:ind w:firstLine="708"/>
        <w:jc w:val="both"/>
        <w:rPr/>
      </w:pPr>
      <w:r>
        <w:rPr>
          <w:rFonts w:cs="Times New Roman" w:ascii="Times New Roman" w:hAnsi="Times New Roman"/>
          <w:color w:val="000000"/>
          <w:sz w:val="28"/>
          <w:szCs w:val="28"/>
        </w:rPr>
        <w:t xml:space="preserve">Предварительное согласование предоставления земельного участка члену некоммерческой организации распространяется на отношения, регулируемые пунктом 2.8 статьи 3 Федерального закона от 25.10.2001 №137-ФЗ "О введении в действие Земельного кодекса Российской Федерации". </w:t>
      </w:r>
    </w:p>
    <w:p>
      <w:pPr>
        <w:pStyle w:val="Normal"/>
        <w:ind w:firstLine="708"/>
        <w:jc w:val="both"/>
        <w:rPr>
          <w:color w:val="000000"/>
        </w:rPr>
      </w:pPr>
      <w:r>
        <w:rPr>
          <w:rFonts w:cs="Times New Roman" w:ascii="Times New Roman" w:hAnsi="Times New Roman"/>
          <w:color w:val="000000"/>
          <w:sz w:val="28"/>
          <w:szCs w:val="28"/>
        </w:rPr>
        <w:t>1.1.3 Действия настоящего административного регламента не распространяется на правоотношения, связанные с предоставлением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указанных в статье 39.18 Земельного кодекса Российской Федерации.</w:t>
      </w:r>
    </w:p>
    <w:p>
      <w:pPr>
        <w:pStyle w:val="Normal"/>
        <w:ind w:firstLine="525"/>
        <w:jc w:val="both"/>
        <w:rPr>
          <w:rFonts w:ascii="Times New Roman" w:hAnsi="Times New Roman" w:cs="Times New Roman"/>
          <w:sz w:val="28"/>
          <w:szCs w:val="28"/>
        </w:rPr>
      </w:pPr>
      <w:r>
        <w:rPr>
          <w:rFonts w:cs="Times New Roman" w:ascii="Times New Roman" w:hAnsi="Times New Roman"/>
          <w:color w:val="000000" w:themeColor="text1"/>
          <w:sz w:val="28"/>
          <w:szCs w:val="28"/>
        </w:rPr>
        <w:t>1.1.4  Действия   настоящего административного  регламента регулируются положениями статей 39.3, 39.6, 39.9, 39.10 Земельного кодекса Российской Федерации (далее – ЗК РФ).</w:t>
      </w:r>
    </w:p>
    <w:p>
      <w:pPr>
        <w:pStyle w:val="Normal"/>
        <w:ind w:firstLine="525"/>
        <w:jc w:val="both"/>
        <w:rPr>
          <w:rFonts w:ascii="Times New Roman" w:hAnsi="Times New Roman" w:cs="Times New Roman"/>
          <w:color w:val="000000" w:themeColor="text1"/>
          <w:sz w:val="28"/>
          <w:szCs w:val="28"/>
        </w:rPr>
      </w:pPr>
      <w:bookmarkStart w:id="2" w:name="sub_3028"/>
      <w:bookmarkEnd w:id="2"/>
      <w:r>
        <w:rPr>
          <w:rFonts w:cs="Times New Roman" w:ascii="Times New Roman" w:hAnsi="Times New Roman"/>
          <w:color w:val="000000" w:themeColor="text1"/>
          <w:sz w:val="28"/>
          <w:szCs w:val="28"/>
        </w:rPr>
        <w:t>Предварительное согласование предоставления земельного участка осуществляется в соответствии со статьей 39.15 ЗК РФ.</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1.1.5 Перечень условных обозначений и сокращений приведен в </w:t>
      </w:r>
      <w:hyperlink w:anchor="sub_10100">
        <w:r>
          <w:rPr>
            <w:rFonts w:cs="Times New Roman" w:ascii="Times New Roman" w:hAnsi="Times New Roman"/>
            <w:color w:val="auto"/>
            <w:sz w:val="28"/>
            <w:szCs w:val="28"/>
          </w:rPr>
          <w:t>приложении №1</w:t>
        </w:r>
      </w:hyperlink>
      <w:r>
        <w:rPr>
          <w:rFonts w:cs="Times New Roman" w:ascii="Times New Roman" w:hAnsi="Times New Roman"/>
          <w:sz w:val="28"/>
          <w:szCs w:val="28"/>
        </w:rPr>
        <w:t xml:space="preserve"> к настоящему Административному регламенту.</w:t>
      </w:r>
    </w:p>
    <w:p>
      <w:pPr>
        <w:pStyle w:val="Normal"/>
        <w:ind w:left="1560" w:hanging="0"/>
        <w:jc w:val="left"/>
        <w:rPr>
          <w:rFonts w:ascii="Times New Roman" w:hAnsi="Times New Roman" w:cs="Times New Roman"/>
          <w:b/>
          <w:sz w:val="28"/>
          <w:szCs w:val="28"/>
        </w:rPr>
      </w:pPr>
      <w:r>
        <w:rPr>
          <w:rFonts w:cs="Times New Roman" w:ascii="Times New Roman" w:hAnsi="Times New Roman"/>
          <w:b/>
          <w:sz w:val="28"/>
          <w:szCs w:val="28"/>
        </w:rPr>
      </w:r>
    </w:p>
    <w:p>
      <w:pPr>
        <w:pStyle w:val="Normal"/>
        <w:ind w:left="1560" w:hanging="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1.2 Круг заявителей</w:t>
      </w:r>
    </w:p>
    <w:p>
      <w:pPr>
        <w:pStyle w:val="Normal"/>
        <w:ind w:left="1560" w:hanging="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Style91"/>
        <w:widowControl/>
        <w:spacing w:lineRule="auto" w:line="240"/>
        <w:ind w:firstLine="709"/>
        <w:rPr>
          <w:rStyle w:val="FontStyle113"/>
          <w:sz w:val="28"/>
          <w:szCs w:val="28"/>
        </w:rPr>
      </w:pPr>
      <w:r>
        <w:rPr>
          <w:rStyle w:val="FontStyle113"/>
          <w:sz w:val="28"/>
          <w:szCs w:val="28"/>
        </w:rPr>
        <w:t>1.2.1 Заявителями муниципальной услуги являются граждане и юридические лица, имеющие право на приобретение земельного участка без проведения торгов.</w:t>
      </w:r>
    </w:p>
    <w:p>
      <w:pPr>
        <w:pStyle w:val="Style91"/>
        <w:widowControl/>
        <w:spacing w:lineRule="auto" w:line="240"/>
        <w:ind w:firstLine="709"/>
        <w:rPr/>
      </w:pPr>
      <w:r>
        <w:rPr/>
      </w:r>
    </w:p>
    <w:p>
      <w:pPr>
        <w:pStyle w:val="Style91"/>
        <w:widowControl/>
        <w:spacing w:lineRule="auto" w:line="240"/>
        <w:ind w:firstLine="709"/>
        <w:rPr/>
      </w:pPr>
      <w:r>
        <w:rPr>
          <w:rStyle w:val="FontStyle113"/>
          <w:sz w:val="28"/>
          <w:szCs w:val="28"/>
        </w:rPr>
        <w:t>Правом на получение муниципальной услуги, обладают заявители, имеющие право на приобретение земельных участков без проведения торгов, указанные в таблице №1 приложении №3 к административному регламенту, и заинтересованные в последующем предоставлении в собственность, аренду, безвозмездное пользование, постоянное (бессрочное) пользование земельных участков, находящихся в муниципальной собственности или государственная собственность на которые не разграничена, если:</w:t>
      </w:r>
    </w:p>
    <w:p>
      <w:pPr>
        <w:pStyle w:val="Style91"/>
        <w:widowControl/>
        <w:spacing w:lineRule="auto" w:line="240"/>
        <w:ind w:firstLine="709"/>
        <w:rPr/>
      </w:pPr>
      <w:r>
        <w:rPr>
          <w:rStyle w:val="FontStyle113"/>
          <w:sz w:val="28"/>
          <w:szCs w:val="28"/>
        </w:rPr>
        <w:t xml:space="preserve">- </w:t>
      </w:r>
      <w:r>
        <w:rPr>
          <w:sz w:val="28"/>
          <w:szCs w:val="28"/>
        </w:rPr>
        <w:t>границы земельного участка подлежат уточнению в соответствии с Федеральным законом от 13.07.2015 N 218-ФЗ "О государственной регистрации недвижимости";</w:t>
      </w:r>
    </w:p>
    <w:p>
      <w:pPr>
        <w:pStyle w:val="Style91"/>
        <w:widowControl/>
        <w:spacing w:lineRule="auto" w:line="240"/>
        <w:ind w:left="720" w:hanging="0"/>
        <w:rPr/>
      </w:pPr>
      <w:r>
        <w:rPr>
          <w:sz w:val="28"/>
          <w:szCs w:val="28"/>
        </w:rPr>
        <w:t>- земельный участок предстоит образовать.</w:t>
      </w:r>
    </w:p>
    <w:p>
      <w:pPr>
        <w:pStyle w:val="Normal"/>
        <w:ind w:firstLine="708"/>
        <w:jc w:val="both"/>
        <w:rPr>
          <w:rFonts w:ascii="Times New Roman" w:hAnsi="Times New Roman" w:cs="Times New Roman"/>
          <w:sz w:val="28"/>
          <w:szCs w:val="28"/>
        </w:rPr>
      </w:pPr>
      <w:r>
        <w:rPr>
          <w:rStyle w:val="FontStyle113"/>
          <w:sz w:val="28"/>
          <w:szCs w:val="28"/>
        </w:rPr>
        <w:t>1.2.2</w:t>
      </w:r>
      <w:r>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ind w:firstLine="737"/>
        <w:jc w:val="both"/>
        <w:rPr>
          <w:rFonts w:ascii="Times New Roman" w:hAnsi="Times New Roman" w:cs="Times New Roman"/>
          <w:sz w:val="28"/>
          <w:szCs w:val="28"/>
        </w:rPr>
      </w:pPr>
      <w:r>
        <w:rPr>
          <w:rFonts w:eastAsia="Calibri" w:cs="Times New Roman" w:ascii="Times New Roman" w:hAnsi="Times New Roman"/>
          <w:sz w:val="28"/>
          <w:szCs w:val="28"/>
        </w:rPr>
        <w:t>- законные представители (родители, усыновители, опекуны) несовершеннолетних в возрасте до 14 лет;</w:t>
      </w:r>
    </w:p>
    <w:p>
      <w:pPr>
        <w:pStyle w:val="Normal"/>
        <w:ind w:firstLine="737"/>
        <w:jc w:val="both"/>
        <w:rPr>
          <w:rFonts w:ascii="Times New Roman" w:hAnsi="Times New Roman" w:cs="Times New Roman"/>
          <w:color w:val="0070C0"/>
          <w:sz w:val="28"/>
          <w:szCs w:val="28"/>
        </w:rPr>
      </w:pPr>
      <w:r>
        <w:rPr>
          <w:rFonts w:eastAsia="Calibri" w:cs="Times New Roman" w:ascii="Times New Roman" w:hAnsi="Times New Roman"/>
          <w:sz w:val="28"/>
          <w:szCs w:val="28"/>
        </w:rPr>
        <w:t>- опекуны недееспособных граждан.</w:t>
      </w:r>
    </w:p>
    <w:p>
      <w:pPr>
        <w:pStyle w:val="Normal"/>
        <w:ind w:firstLine="708"/>
        <w:jc w:val="both"/>
        <w:rPr>
          <w:rFonts w:ascii="Times New Roman" w:hAnsi="Times New Roman" w:cs="Times New Roman"/>
          <w:sz w:val="28"/>
          <w:szCs w:val="28"/>
        </w:rPr>
      </w:pPr>
      <w:bookmarkStart w:id="3" w:name="sub_13"/>
      <w:bookmarkStart w:id="4" w:name="sub_12"/>
      <w:bookmarkEnd w:id="4"/>
      <w:r>
        <w:rPr>
          <w:rFonts w:cs="Times New Roman" w:ascii="Times New Roman" w:hAnsi="Times New Roman"/>
          <w:sz w:val="28"/>
          <w:szCs w:val="28"/>
        </w:rPr>
        <w:t>2) От имени юридического лица заявления могут подавать:</w:t>
      </w:r>
      <w:bookmarkEnd w:id="3"/>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ind w:firstLine="737"/>
        <w:jc w:val="both"/>
        <w:rPr>
          <w:rFonts w:ascii="Times New Roman" w:hAnsi="Times New Roman" w:cs="Times New Roman"/>
          <w:color w:val="0070C0"/>
          <w:sz w:val="28"/>
          <w:szCs w:val="28"/>
        </w:rPr>
      </w:pPr>
      <w:r>
        <w:rPr>
          <w:rStyle w:val="FontStyle93"/>
          <w:rFonts w:eastAsia="Calibri"/>
          <w:sz w:val="28"/>
          <w:szCs w:val="28"/>
        </w:rPr>
        <w:t>1.2.3 Подача</w:t>
      </w:r>
      <w:r>
        <w:rPr>
          <w:rStyle w:val="FontStyle93"/>
          <w:rFonts w:eastAsia="Calibri"/>
          <w:color w:val="0070C0"/>
          <w:sz w:val="28"/>
          <w:szCs w:val="28"/>
        </w:rPr>
        <w:t xml:space="preserve"> </w:t>
      </w:r>
      <w:r>
        <w:rPr>
          <w:rFonts w:eastAsia="Calibri" w:cs="Times New Roman" w:ascii="Times New Roman" w:hAnsi="Times New Roman"/>
          <w:sz w:val="28"/>
          <w:szCs w:val="28"/>
        </w:rPr>
        <w:t>заявления</w:t>
      </w:r>
      <w:r>
        <w:rPr>
          <w:rFonts w:eastAsia="Calibri" w:cs="Times New Roman" w:ascii="Times New Roman" w:hAnsi="Times New Roman"/>
          <w:color w:val="FF0000"/>
          <w:sz w:val="28"/>
          <w:szCs w:val="28"/>
        </w:rPr>
        <w:t xml:space="preserve"> </w:t>
      </w:r>
      <w:r>
        <w:rPr>
          <w:rStyle w:val="FontStyle93"/>
          <w:rFonts w:eastAsia="Calibri"/>
          <w:sz w:val="28"/>
          <w:szCs w:val="28"/>
        </w:rPr>
        <w:t xml:space="preserve">о  предоставлении </w:t>
      </w:r>
      <w:r>
        <w:rPr>
          <w:rFonts w:eastAsia="Calibri" w:cs="Times New Roman" w:ascii="Times New Roman" w:hAnsi="Times New Roman"/>
          <w:sz w:val="28"/>
          <w:szCs w:val="28"/>
        </w:rPr>
        <w:t>муниципальной</w:t>
      </w:r>
      <w:r>
        <w:rPr>
          <w:rStyle w:val="FontStyle93"/>
          <w:rFonts w:eastAsia="Calibri"/>
          <w:sz w:val="28"/>
          <w:szCs w:val="28"/>
        </w:rPr>
        <w:t xml:space="preserve">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cs="Times New Roman"/>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rFonts w:ascii="Times New Roman" w:hAnsi="Times New Roman" w:cs="Times New Roman"/>
          <w:b/>
          <w:sz w:val="28"/>
          <w:szCs w:val="28"/>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 xml:space="preserve"> "</w:t>
      </w:r>
      <w:r>
        <w:rPr>
          <w:rFonts w:cs="Arial"/>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2">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и муниципальных услуг (функций)" и Государственной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rStyle w:val="FontStyle63"/>
          <w:sz w:val="28"/>
          <w:szCs w:val="28"/>
          <w:shd w:fill="FFFFFF" w:val="clear"/>
        </w:rPr>
      </w:pPr>
      <w:r>
        <w:rPr>
          <w:rFonts w:cs="Times New Roman" w:ascii="Times New Roman" w:hAnsi="Times New Roman"/>
          <w:sz w:val="28"/>
          <w:szCs w:val="28"/>
        </w:rPr>
        <w:t>1.3.1.</w:t>
      </w:r>
      <w:r>
        <w:rPr>
          <w:rStyle w:val="FontStyle63"/>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b/>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 xml:space="preserve"> "</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3">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w:t>
      </w:r>
      <w:r>
        <w:rPr>
          <w:rFonts w:cs="Times New Roman" w:ascii="Times New Roman" w:hAnsi="Times New Roman"/>
          <w:sz w:val="28"/>
          <w:szCs w:val="28"/>
          <w:shd w:fill="FFFFFF" w:val="clear"/>
        </w:rPr>
        <w:t xml:space="preserve">  </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themeColor="text1"/>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13"/>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1.3.2.</w:t>
      </w:r>
      <w:r>
        <w:rPr>
          <w:rStyle w:val="FontStyle63"/>
          <w:sz w:val="28"/>
          <w:szCs w:val="28"/>
        </w:rPr>
        <w:t xml:space="preserve">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pPr>
        <w:pStyle w:val="S1"/>
        <w:spacing w:before="280" w:after="280"/>
        <w:jc w:val="center"/>
        <w:rPr>
          <w:b/>
          <w:color w:val="000000" w:themeColor="text1"/>
          <w:sz w:val="28"/>
          <w:szCs w:val="28"/>
        </w:rPr>
      </w:pPr>
      <w:r>
        <w:rPr>
          <w:b/>
          <w:color w:val="000000" w:themeColor="text1"/>
          <w:sz w:val="28"/>
          <w:szCs w:val="28"/>
        </w:rPr>
        <w:t>2.1 Наименование муниципальной услуги</w:t>
      </w:r>
    </w:p>
    <w:p>
      <w:pPr>
        <w:pStyle w:val="Normal"/>
        <w:spacing w:before="0" w:after="0"/>
        <w:ind w:firstLine="709"/>
        <w:contextualSpacing/>
        <w:rPr>
          <w:rFonts w:ascii="Times New Roman" w:hAnsi="Times New Roman" w:cs="Times New Roman"/>
          <w:sz w:val="28"/>
          <w:szCs w:val="28"/>
          <w:lang w:eastAsia="ru-RU"/>
        </w:rPr>
      </w:pPr>
      <w:r>
        <w:rPr>
          <w:rFonts w:cs="Times New Roman" w:ascii="Times New Roman" w:hAnsi="Times New Roman"/>
          <w:sz w:val="28"/>
          <w:szCs w:val="28"/>
          <w:lang w:eastAsia="ru-RU"/>
        </w:rPr>
        <w:t>2.1.1. Предварительное согласование предоставления земельного участка.</w:t>
      </w:r>
    </w:p>
    <w:p>
      <w:pPr>
        <w:pStyle w:val="Normal"/>
        <w:spacing w:before="0" w:after="0"/>
        <w:ind w:firstLine="709"/>
        <w:contextualSpacing/>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 Предварительное согласование предоставления земельного участка;</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color w:val="000000"/>
          <w:sz w:val="28"/>
          <w:szCs w:val="28"/>
        </w:rPr>
        <w:t xml:space="preserve"> И</w:t>
      </w:r>
      <w:r>
        <w:rPr>
          <w:rFonts w:cs="Times New Roman" w:ascii="Times New Roman" w:hAnsi="Times New Roman"/>
          <w:sz w:val="28"/>
          <w:szCs w:val="28"/>
        </w:rPr>
        <w:t>справление  технической ошибки  в ранее выданном документе;</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color w:val="000000"/>
          <w:sz w:val="28"/>
          <w:szCs w:val="28"/>
        </w:rPr>
        <w:t xml:space="preserve"> Выдача </w:t>
      </w:r>
      <w:r>
        <w:rPr>
          <w:rFonts w:cs="Times New Roman" w:ascii="Times New Roman" w:hAnsi="Times New Roman"/>
          <w:color w:val="000000" w:themeColor="text1"/>
          <w:sz w:val="28"/>
          <w:szCs w:val="28"/>
        </w:rPr>
        <w:t xml:space="preserve">дубликата </w:t>
      </w:r>
      <w:r>
        <w:rPr>
          <w:rFonts w:cs="Times New Roman" w:ascii="Times New Roman" w:hAnsi="Times New Roman"/>
          <w:color w:val="000000"/>
          <w:sz w:val="28"/>
          <w:szCs w:val="28"/>
        </w:rPr>
        <w:t xml:space="preserve"> документа, выданного по результату ранее предоставленной муниципальной услуги.</w:t>
      </w:r>
    </w:p>
    <w:p>
      <w:pPr>
        <w:pStyle w:val="S1"/>
        <w:spacing w:before="280" w:after="280"/>
        <w:jc w:val="center"/>
        <w:rPr>
          <w:rStyle w:val="-"/>
          <w:b/>
          <w:color w:val="000000" w:themeColor="text1"/>
          <w:sz w:val="28"/>
          <w:szCs w:val="28"/>
          <w:u w:val="none"/>
        </w:rPr>
      </w:pPr>
      <w:r>
        <w:rPr>
          <w:b/>
          <w:color w:val="000000" w:themeColor="text1"/>
          <w:sz w:val="28"/>
          <w:szCs w:val="28"/>
        </w:rPr>
        <w:t>2.2</w:t>
      </w:r>
      <w:r>
        <w:rPr>
          <w:color w:val="000000" w:themeColor="text1"/>
          <w:sz w:val="28"/>
          <w:szCs w:val="28"/>
        </w:rPr>
        <w:t xml:space="preserve"> </w:t>
      </w:r>
      <w:r>
        <w:rPr>
          <w:b/>
          <w:color w:val="000000" w:themeColor="text1"/>
          <w:sz w:val="28"/>
          <w:szCs w:val="28"/>
        </w:rPr>
        <w:t xml:space="preserve">Наименование органа, предоставляющего </w:t>
      </w:r>
      <w:r>
        <w:fldChar w:fldCharType="begin"/>
      </w:r>
      <w:r>
        <w:rPr>
          <w:sz w:val="28"/>
          <w:u w:val="none"/>
          <w:b/>
          <w:szCs w:val="28"/>
          <w:color w:val="000000"/>
        </w:rPr>
        <w:instrText xml:space="preserve"> HYPERLINK "https://internet.garant.ru/" \l "/document/12177515/entry/2002"</w:instrText>
      </w:r>
      <w:r>
        <w:rPr>
          <w:sz w:val="28"/>
          <w:u w:val="none"/>
          <w:b/>
          <w:szCs w:val="28"/>
          <w:color w:val="000000"/>
        </w:rPr>
        <w:fldChar w:fldCharType="separate"/>
      </w:r>
      <w:r>
        <w:rPr>
          <w:b/>
          <w:color w:val="000000" w:themeColor="text1"/>
          <w:sz w:val="28"/>
          <w:szCs w:val="28"/>
          <w:u w:val="none"/>
        </w:rPr>
        <w:t>муниципальную услугу</w:t>
      </w:r>
      <w:r>
        <w:rPr>
          <w:sz w:val="28"/>
          <w:u w:val="none"/>
          <w:b/>
          <w:szCs w:val="28"/>
          <w:color w:val="000000"/>
        </w:rPr>
        <w:fldChar w:fldCharType="end"/>
      </w:r>
    </w:p>
    <w:p>
      <w:pPr>
        <w:pStyle w:val="Normal"/>
        <w:widowControl w:val="false"/>
        <w:tabs>
          <w:tab w:val="clear" w:pos="708"/>
          <w:tab w:val="left" w:pos="709" w:leader="none"/>
        </w:tabs>
        <w:jc w:val="both"/>
        <w:rPr>
          <w:rFonts w:ascii="Times New Roman" w:hAnsi="Times New Roman" w:eastAsia="Times New Roman" w:cs="Times New Roman"/>
          <w:spacing w:val="-4"/>
          <w:sz w:val="28"/>
          <w:szCs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(далее – уполномоченный орган или администрация муниципального образования</w:t>
      </w:r>
      <w:bookmarkStart w:id="5" w:name="_GoBack"/>
      <w:bookmarkEnd w:id="5"/>
      <w:r>
        <w:rPr>
          <w:rFonts w:eastAsia="Times New Roman" w:cs="Times New Roman" w:ascii="Times New Roman" w:hAnsi="Times New Roman"/>
          <w:spacing w:val="-4"/>
          <w:sz w:val="28"/>
          <w:szCs w:val="28"/>
        </w:rPr>
        <w:t xml:space="preserve">)  </w:t>
      </w:r>
      <w:r>
        <w:rPr>
          <w:rFonts w:cs="Times New Roman" w:ascii="Times New Roman" w:hAnsi="Times New Roman"/>
          <w:spacing w:val="-4"/>
          <w:sz w:val="28"/>
          <w:szCs w:val="28"/>
        </w:rPr>
        <w:t xml:space="preserve">через отдел земельных отношений </w:t>
      </w:r>
      <w:r>
        <w:rPr>
          <w:rFonts w:cs="Times New Roman" w:ascii="Times New Roman" w:hAnsi="Times New Roman"/>
          <w:sz w:val="28"/>
          <w:szCs w:val="28"/>
        </w:rPr>
        <w:t xml:space="preserve">администрации муниципального образования Кореновский муниципальный район Краснодарского края </w:t>
      </w:r>
      <w:r>
        <w:rPr>
          <w:rFonts w:cs="Times New Roman" w:ascii="Times New Roman" w:hAnsi="Times New Roman"/>
          <w:sz w:val="28"/>
        </w:rPr>
        <w:t xml:space="preserve"> </w:t>
      </w:r>
      <w:r>
        <w:rPr>
          <w:rFonts w:cs="Times New Roman" w:ascii="Times New Roman" w:hAnsi="Times New Roman"/>
          <w:color w:val="000000"/>
          <w:sz w:val="28"/>
        </w:rPr>
        <w:t>(далее – отдел уполномоченного органа).</w:t>
      </w:r>
    </w:p>
    <w:p>
      <w:pPr>
        <w:pStyle w:val="S1"/>
        <w:spacing w:before="280" w:after="280"/>
        <w:jc w:val="center"/>
        <w:rPr>
          <w:b/>
          <w:color w:val="000000" w:themeColor="text1"/>
          <w:sz w:val="28"/>
          <w:szCs w:val="28"/>
        </w:rPr>
      </w:pPr>
      <w:r>
        <w:rPr>
          <w:b/>
          <w:color w:val="000000" w:themeColor="text1"/>
          <w:sz w:val="28"/>
          <w:szCs w:val="28"/>
        </w:rPr>
        <w:t>2.3 Результат предоставления муниципальной услуги</w:t>
      </w:r>
    </w:p>
    <w:p>
      <w:pPr>
        <w:pStyle w:val="Normal"/>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2.3.1.  </w:t>
      </w:r>
      <w:r>
        <w:rPr>
          <w:rFonts w:cs="Times New Roman" w:ascii="Times New Roman" w:hAnsi="Times New Roman"/>
          <w:color w:val="000000"/>
          <w:sz w:val="28"/>
          <w:szCs w:val="28"/>
        </w:rPr>
        <w:t>Результатом предоставления муниципальной услуги является:</w:t>
      </w:r>
    </w:p>
    <w:p>
      <w:pPr>
        <w:pStyle w:val="ListParagraph"/>
        <w:ind w:left="0" w:right="-1" w:firstLine="709"/>
        <w:rPr>
          <w:rFonts w:ascii="Times New Roman" w:hAnsi="Times New Roman" w:cs="Times New Roman"/>
          <w:sz w:val="28"/>
          <w:szCs w:val="28"/>
        </w:rPr>
      </w:pPr>
      <w:r>
        <w:rPr>
          <w:rFonts w:cs="Times New Roman" w:ascii="Times New Roman" w:hAnsi="Times New Roman"/>
          <w:color w:val="000000"/>
          <w:sz w:val="28"/>
          <w:szCs w:val="28"/>
        </w:rPr>
        <w:t>а) в случае принятия решения о предварительном согласовании предоставления земельного участка:</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 </w:t>
      </w:r>
      <w:r>
        <w:rPr>
          <w:rFonts w:cs="Times New Roman" w:ascii="Times New Roman" w:hAnsi="Times New Roman"/>
          <w:color w:val="000000" w:themeColor="text1"/>
          <w:sz w:val="28"/>
          <w:szCs w:val="28"/>
        </w:rPr>
        <w:t xml:space="preserve">постановление администрации муниципального образования Кореновский муниципальный район Краснодарского края </w:t>
      </w:r>
      <w:r>
        <w:rPr>
          <w:rFonts w:cs="Times New Roman" w:ascii="Times New Roman" w:hAnsi="Times New Roman"/>
          <w:color w:val="000000"/>
          <w:sz w:val="28"/>
          <w:szCs w:val="28"/>
        </w:rPr>
        <w:t>о предварительном согласовании предоставления земельного участка</w:t>
      </w:r>
      <w:r>
        <w:rPr>
          <w:rFonts w:cs="Times New Roman" w:ascii="Times New Roman" w:hAnsi="Times New Roman"/>
          <w:i/>
          <w:color w:val="000000" w:themeColor="text1"/>
          <w:sz w:val="24"/>
          <w:szCs w:val="24"/>
        </w:rPr>
        <w:t xml:space="preserve"> </w:t>
      </w:r>
      <w:r>
        <w:rPr>
          <w:rFonts w:cs="Times New Roman" w:ascii="Times New Roman" w:hAnsi="Times New Roman"/>
          <w:color w:val="000000" w:themeColor="text1"/>
          <w:sz w:val="26"/>
          <w:szCs w:val="26"/>
        </w:rPr>
        <w:t>(</w:t>
      </w:r>
      <w:r>
        <w:rPr>
          <w:rFonts w:cs="Times New Roman" w:ascii="Times New Roman" w:hAnsi="Times New Roman"/>
          <w:color w:val="000000" w:themeColor="text1"/>
          <w:sz w:val="28"/>
          <w:szCs w:val="28"/>
        </w:rPr>
        <w:t xml:space="preserve">далее – </w:t>
      </w:r>
      <w:r>
        <w:rPr>
          <w:rFonts w:cs="Times New Roman" w:ascii="Times New Roman" w:hAnsi="Times New Roman"/>
          <w:color w:val="000000" w:themeColor="text1"/>
          <w:sz w:val="26"/>
          <w:szCs w:val="26"/>
        </w:rPr>
        <w:t xml:space="preserve"> </w:t>
      </w:r>
      <w:r>
        <w:rPr>
          <w:rFonts w:cs="Times New Roman" w:ascii="Times New Roman" w:hAnsi="Times New Roman"/>
          <w:color w:val="000000" w:themeColor="text1"/>
          <w:sz w:val="28"/>
          <w:szCs w:val="28"/>
        </w:rPr>
        <w:t>постановление</w:t>
      </w:r>
      <w:r>
        <w:rPr>
          <w:rFonts w:cs="Times New Roman" w:ascii="Times New Roman" w:hAnsi="Times New Roman"/>
          <w:color w:val="000000" w:themeColor="text1"/>
          <w:sz w:val="26"/>
          <w:szCs w:val="26"/>
        </w:rPr>
        <w:t>)</w:t>
      </w:r>
      <w:r>
        <w:rPr>
          <w:rFonts w:cs="Times New Roman" w:ascii="Times New Roman" w:hAnsi="Times New Roman"/>
          <w:color w:val="000000" w:themeColor="text1"/>
          <w:sz w:val="28"/>
          <w:szCs w:val="28"/>
        </w:rPr>
        <w:t>.</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sz w:val="28"/>
          <w:szCs w:val="28"/>
          <w:lang w:eastAsia="ar-SA"/>
        </w:rPr>
        <w:t xml:space="preserve">- письмо </w:t>
      </w:r>
      <w:r>
        <w:rPr>
          <w:rFonts w:cs="Times New Roman" w:ascii="Times New Roman" w:hAnsi="Times New Roman"/>
          <w:color w:val="000000"/>
          <w:sz w:val="28"/>
          <w:szCs w:val="28"/>
          <w:lang w:eastAsia="ar-SA"/>
        </w:rPr>
        <w:t>отдела земельных отношений администрации</w:t>
      </w:r>
      <w:r>
        <w:rPr>
          <w:rFonts w:cs="Times New Roman" w:ascii="Times New Roman" w:hAnsi="Times New Roman"/>
          <w:sz w:val="28"/>
          <w:szCs w:val="28"/>
          <w:lang w:eastAsia="ar-SA"/>
        </w:rPr>
        <w:t xml:space="preserve">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w:t>
      </w:r>
      <w:r>
        <w:rPr>
          <w:lang w:eastAsia="ar-SA"/>
        </w:rPr>
        <w:t xml:space="preserve"> </w:t>
      </w:r>
      <w:r>
        <w:rPr>
          <w:rFonts w:cs="Times New Roman" w:ascii="Times New Roman" w:hAnsi="Times New Roman"/>
          <w:sz w:val="28"/>
          <w:szCs w:val="28"/>
          <w:lang w:eastAsia="ar-SA"/>
        </w:rPr>
        <w:t>края  об отказе в предварительном согласовании предоставлении земельного участка</w:t>
      </w:r>
      <w:r>
        <w:rPr>
          <w:rStyle w:val="FontStyle58"/>
          <w:sz w:val="28"/>
          <w:szCs w:val="28"/>
        </w:rPr>
        <w:t xml:space="preserve">, в случае наличия хотя бы одного из оснований для отказа, указанных в таблице № 1 </w:t>
      </w:r>
      <w:r>
        <w:rPr>
          <w:rStyle w:val="FontStyle58"/>
          <w:color w:val="000000"/>
          <w:sz w:val="28"/>
          <w:szCs w:val="28"/>
        </w:rPr>
        <w:t xml:space="preserve">приложения № 8 </w:t>
      </w:r>
      <w:r>
        <w:rPr>
          <w:rStyle w:val="FontStyle58"/>
          <w:sz w:val="28"/>
          <w:szCs w:val="28"/>
        </w:rPr>
        <w:t>«</w:t>
      </w:r>
      <w:r>
        <w:rPr>
          <w:rFonts w:cs="Times New Roman" w:ascii="Times New Roman" w:hAnsi="Times New Roman"/>
          <w:sz w:val="28"/>
          <w:szCs w:val="28"/>
        </w:rPr>
        <w:t xml:space="preserve">Исчерпывающий перечень оснований для отказа в </w:t>
      </w:r>
      <w:r>
        <w:rPr>
          <w:rFonts w:cs="Times New Roman" w:ascii="Times New Roman" w:hAnsi="Times New Roman"/>
          <w:color w:val="000000"/>
          <w:sz w:val="28"/>
          <w:szCs w:val="28"/>
        </w:rPr>
        <w:t>предоставлении муниципальной услуги</w:t>
      </w:r>
      <w:r>
        <w:rPr>
          <w:rFonts w:cs="Times New Roman" w:ascii="Times New Roman" w:hAnsi="Times New Roman"/>
          <w:sz w:val="28"/>
          <w:szCs w:val="28"/>
        </w:rPr>
        <w:t>»</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left"/>
        <w:rPr>
          <w:rFonts w:ascii="Times New Roman" w:hAnsi="Times New Roman" w:cs="Times New Roman"/>
          <w:sz w:val="28"/>
          <w:szCs w:val="28"/>
        </w:rPr>
      </w:pPr>
      <w:r>
        <w:rPr>
          <w:rFonts w:cs="Times New Roman" w:ascii="Times New Roman" w:hAnsi="Times New Roman"/>
          <w:sz w:val="28"/>
          <w:szCs w:val="28"/>
        </w:rPr>
        <w:tab/>
        <w:t xml:space="preserve">б) </w:t>
      </w:r>
      <w:r>
        <w:rPr>
          <w:rFonts w:cs="Times New Roman" w:ascii="Times New Roman" w:hAnsi="Times New Roman"/>
          <w:color w:val="000000"/>
          <w:sz w:val="28"/>
          <w:szCs w:val="28"/>
        </w:rPr>
        <w:t xml:space="preserve">В случае </w:t>
      </w:r>
      <w:r>
        <w:rPr>
          <w:rFonts w:cs="Times New Roman" w:ascii="Times New Roman" w:hAnsi="Times New Roman"/>
          <w:sz w:val="28"/>
          <w:szCs w:val="28"/>
        </w:rPr>
        <w:t>исправления  технической ошибки  в ранее выданном документе   результатом является:</w:t>
      </w:r>
    </w:p>
    <w:p>
      <w:pPr>
        <w:pStyle w:val="Normal"/>
        <w:tabs>
          <w:tab w:val="clear" w:pos="708"/>
          <w:tab w:val="left" w:pos="993" w:leader="none"/>
        </w:tabs>
        <w:spacing w:before="0" w:after="0"/>
        <w:contextualSpacing/>
        <w:jc w:val="left"/>
        <w:rPr>
          <w:rFonts w:ascii="Times New Roman" w:hAnsi="Times New Roman" w:cs="Times New Roman"/>
          <w:sz w:val="28"/>
          <w:szCs w:val="28"/>
        </w:rPr>
      </w:pPr>
      <w:r>
        <w:rPr>
          <w:rFonts w:cs="Times New Roman" w:ascii="Times New Roman" w:hAnsi="Times New Roman"/>
          <w:sz w:val="28"/>
          <w:szCs w:val="28"/>
        </w:rPr>
        <w:tab/>
        <w:t xml:space="preserve">- исправленный  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взамен ранее выданного ;</w:t>
      </w:r>
    </w:p>
    <w:p>
      <w:pPr>
        <w:pStyle w:val="Normal"/>
        <w:tabs>
          <w:tab w:val="clear" w:pos="708"/>
          <w:tab w:val="left" w:pos="993" w:leader="none"/>
        </w:tabs>
        <w:spacing w:before="0" w:after="0"/>
        <w:contextualSpacing/>
        <w:jc w:val="both"/>
        <w:rPr>
          <w:rStyle w:val="FontStyle58"/>
          <w:sz w:val="28"/>
          <w:szCs w:val="28"/>
        </w:rPr>
      </w:pPr>
      <w:r>
        <w:rPr>
          <w:rFonts w:cs="Times New Roman" w:ascii="Times New Roman" w:hAnsi="Times New Roman"/>
          <w:sz w:val="28"/>
          <w:szCs w:val="28"/>
          <w:lang w:eastAsia="ar-SA"/>
        </w:rPr>
        <w:tab/>
        <w:t>- письмо отдела земельных отношений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об отказе в</w:t>
      </w:r>
      <w:r>
        <w:rPr>
          <w:rStyle w:val="FontStyle58"/>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w:t>
      </w:r>
      <w:r>
        <w:rPr>
          <w:rFonts w:cs="Times New Roman" w:ascii="Times New Roman" w:hAnsi="Times New Roman"/>
          <w:sz w:val="28"/>
          <w:szCs w:val="28"/>
        </w:rPr>
        <w:t>ранее выданном документе</w:t>
      </w:r>
      <w:r>
        <w:rPr>
          <w:rStyle w:val="FontStyle44"/>
          <w:rFonts w:cs="Times New Roman" w:ascii="Times New Roman" w:hAnsi="Times New Roman"/>
          <w:sz w:val="28"/>
          <w:szCs w:val="28"/>
        </w:rPr>
        <w:t xml:space="preserve">, </w:t>
      </w:r>
      <w:r>
        <w:rPr>
          <w:rStyle w:val="FontStyle58"/>
          <w:sz w:val="28"/>
          <w:szCs w:val="28"/>
        </w:rPr>
        <w:t>в случае наличия хотя бы одного из оснований для отказа,</w:t>
      </w:r>
      <w:r>
        <w:rPr>
          <w:rFonts w:cs="Times New Roman" w:ascii="Times New Roman" w:hAnsi="Times New Roman"/>
          <w:color w:val="000000" w:themeColor="text1"/>
          <w:sz w:val="28"/>
          <w:szCs w:val="28"/>
        </w:rPr>
        <w:t xml:space="preserve"> </w:t>
      </w:r>
      <w:r>
        <w:rPr>
          <w:rStyle w:val="FontStyle58"/>
          <w:sz w:val="28"/>
          <w:szCs w:val="28"/>
        </w:rPr>
        <w:t>указанных в таблице  № 2  приложения № 8</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right="-1" w:firstLine="708"/>
        <w:jc w:val="both"/>
        <w:rPr/>
      </w:pPr>
      <w:r>
        <w:rPr>
          <w:rFonts w:cs="Times New Roman" w:ascii="Times New Roman" w:hAnsi="Times New Roman"/>
          <w:sz w:val="28"/>
          <w:szCs w:val="28"/>
        </w:rPr>
        <w:t xml:space="preserve">в) </w:t>
      </w:r>
      <w:r>
        <w:rPr>
          <w:rFonts w:cs="Times New Roman" w:ascii="Times New Roman" w:hAnsi="Times New Roman"/>
          <w:color w:val="000000"/>
          <w:sz w:val="28"/>
          <w:szCs w:val="28"/>
        </w:rPr>
        <w:t xml:space="preserve">в случае выдачи </w:t>
      </w:r>
      <w:r>
        <w:rPr>
          <w:rFonts w:cs="Times New Roman" w:ascii="Times New Roman" w:hAnsi="Times New Roman"/>
          <w:color w:val="000000" w:themeColor="text1"/>
          <w:sz w:val="28"/>
          <w:szCs w:val="28"/>
        </w:rPr>
        <w:t xml:space="preserve">дубликата </w:t>
      </w:r>
      <w:r>
        <w:rPr>
          <w:rFonts w:cs="Times New Roman" w:ascii="Times New Roman" w:hAnsi="Times New Roman"/>
          <w:color w:val="000000"/>
          <w:sz w:val="28"/>
          <w:szCs w:val="28"/>
        </w:rPr>
        <w:t xml:space="preserve"> документа, выданного по результату ранее предоставленной муниципальной услуги</w:t>
      </w:r>
      <w:r>
        <w:rPr>
          <w:sz w:val="28"/>
          <w:szCs w:val="28"/>
        </w:rPr>
        <w:t>:</w:t>
      </w:r>
    </w:p>
    <w:p>
      <w:pPr>
        <w:pStyle w:val="Normal"/>
        <w:ind w:right="-1" w:firstLine="708"/>
        <w:jc w:val="both"/>
        <w:rPr/>
      </w:pPr>
      <w:r>
        <w:rPr>
          <w:rFonts w:ascii="Times New Roman" w:hAnsi="Times New Roman"/>
          <w:sz w:val="28"/>
          <w:szCs w:val="28"/>
        </w:rPr>
        <w:t xml:space="preserve">- </w:t>
      </w:r>
      <w:r>
        <w:rPr>
          <w:rFonts w:ascii="Times New Roman" w:hAnsi="Times New Roman"/>
          <w:color w:val="000000" w:themeColor="text1"/>
          <w:sz w:val="28"/>
          <w:szCs w:val="28"/>
        </w:rPr>
        <w:t>дубликат постановления</w:t>
      </w:r>
      <w:r>
        <w:rPr>
          <w:rFonts w:ascii="Times New Roman" w:hAnsi="Times New Roman"/>
          <w:sz w:val="28"/>
          <w:szCs w:val="28"/>
        </w:rPr>
        <w:t>, выданный по результату ранее</w:t>
      </w:r>
      <w:r>
        <w:rPr>
          <w:rFonts w:cs="Times New Roman" w:ascii="Times New Roman" w:hAnsi="Times New Roman"/>
          <w:i/>
          <w:sz w:val="28"/>
          <w:szCs w:val="28"/>
        </w:rPr>
        <w:t xml:space="preserve"> </w:t>
      </w:r>
      <w:r>
        <w:rPr>
          <w:rFonts w:ascii="Times New Roman" w:hAnsi="Times New Roman"/>
          <w:sz w:val="28"/>
          <w:szCs w:val="28"/>
        </w:rPr>
        <w:t>предоставленной муниципальной услуги (далее – дубликат);</w:t>
      </w:r>
    </w:p>
    <w:p>
      <w:pPr>
        <w:pStyle w:val="Normal"/>
        <w:ind w:right="-1" w:firstLine="708"/>
        <w:jc w:val="both"/>
        <w:rPr/>
      </w:pPr>
      <w:r>
        <w:rPr>
          <w:rFonts w:cs="Times New Roman" w:ascii="Times New Roman" w:hAnsi="Times New Roman"/>
          <w:sz w:val="28"/>
          <w:szCs w:val="28"/>
        </w:rPr>
        <w:t>-</w:t>
      </w:r>
      <w:r>
        <w:rPr>
          <w:rFonts w:cs="Times New Roman" w:ascii="Times New Roman" w:hAnsi="Times New Roman"/>
          <w:sz w:val="28"/>
          <w:szCs w:val="28"/>
          <w:lang w:eastAsia="ar-SA"/>
        </w:rPr>
        <w:t xml:space="preserve"> письмо отдела земельных отношений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 xml:space="preserve">об отказе в выдаче дубликата, </w:t>
      </w:r>
      <w:r>
        <w:rPr>
          <w:rStyle w:val="FontStyle58"/>
          <w:sz w:val="28"/>
          <w:szCs w:val="28"/>
        </w:rPr>
        <w:t>случае наличия хотя бы одного из оснований для отказа,</w:t>
      </w:r>
      <w:r>
        <w:rPr>
          <w:rFonts w:cs="Times New Roman" w:ascii="Times New Roman" w:hAnsi="Times New Roman"/>
          <w:color w:val="000000" w:themeColor="text1"/>
          <w:sz w:val="28"/>
          <w:szCs w:val="28"/>
        </w:rPr>
        <w:t xml:space="preserve">  </w:t>
      </w:r>
      <w:r>
        <w:rPr>
          <w:rStyle w:val="FontStyle58"/>
          <w:sz w:val="28"/>
          <w:szCs w:val="28"/>
        </w:rPr>
        <w:t>указанных в таблице № 3 приложения № 8</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right="-1" w:firstLine="567"/>
        <w:jc w:val="both"/>
        <w:rPr>
          <w:rFonts w:ascii="Times New Roman" w:hAnsi="Times New Roman" w:cs="Times New Roman"/>
          <w:sz w:val="28"/>
          <w:szCs w:val="28"/>
        </w:rPr>
      </w:pPr>
      <w:r>
        <w:rPr>
          <w:rFonts w:eastAsia="Times New Roman" w:cs="Times New Roman" w:ascii="Times New Roman" w:hAnsi="Times New Roman"/>
          <w:sz w:val="28"/>
          <w:szCs w:val="28"/>
        </w:rPr>
        <w:t xml:space="preserve">2.3.2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jc w:val="both"/>
        <w:rPr/>
      </w:pPr>
      <w:r>
        <w:rPr>
          <w:rFonts w:cs="Times New Roman" w:ascii="Times New Roman" w:hAnsi="Times New Roman"/>
          <w:sz w:val="28"/>
          <w:szCs w:val="28"/>
        </w:rPr>
        <w:t xml:space="preserve">2.3.3  Документ (результат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путем личного обращения в</w:t>
      </w:r>
      <w:r>
        <w:rPr>
          <w:rStyle w:val="-"/>
          <w:rFonts w:cs="Times New Roman" w:ascii="Times New Roman" w:hAnsi="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по  экстерриториальному принципу,  т. е зависимо от его места житель</w:t>
        <w:softHyphen/>
        <w:t>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 xml:space="preserve">через «Личный кабинет» заявителя  на ЕПГУ, РПГУ или </w:t>
      </w:r>
      <w:r>
        <w:rPr>
          <w:rFonts w:cs="Times New Roman" w:ascii="Times New Roman" w:hAnsi="Times New Roman"/>
          <w:sz w:val="28"/>
          <w:szCs w:val="28"/>
        </w:rPr>
        <w:t xml:space="preserve"> на  e-mail электронной почты заявителя.</w:t>
      </w:r>
    </w:p>
    <w:p>
      <w:pPr>
        <w:pStyle w:val="Normal"/>
        <w:widowControl w:val="false"/>
        <w:ind w:right="-1"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При подаче заявления через </w:t>
      </w:r>
      <w:hyperlink r:id="rId4">
        <w:r>
          <w:rPr>
            <w:rFonts w:cs="Times New Roman" w:ascii="Times New Roman" w:hAnsi="Times New Roman"/>
            <w:color w:val="000000"/>
            <w:sz w:val="28"/>
            <w:szCs w:val="28"/>
          </w:rPr>
          <w:t>Единый или Региональный</w:t>
        </w:r>
        <w:r>
          <w:rPr>
            <w:rFonts w:cs="Times New Roman" w:ascii="Times New Roman" w:hAnsi="Times New Roman"/>
            <w:color w:val="auto"/>
            <w:sz w:val="28"/>
            <w:szCs w:val="28"/>
          </w:rPr>
          <w:t xml:space="preserve"> портал</w:t>
        </w:r>
      </w:hyperlink>
      <w:r>
        <w:rPr>
          <w:rFonts w:cs="Times New Roman" w:ascii="Times New Roman" w:hAnsi="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w:t>
      </w:r>
      <w:r>
        <w:rPr>
          <w:rFonts w:cs="Times New Roman" w:ascii="Times New Roman" w:hAnsi="Times New Roman"/>
          <w:color w:val="000000"/>
          <w:sz w:val="28"/>
          <w:szCs w:val="28"/>
        </w:rPr>
        <w:t>ЕПГУ, РПГУ</w:t>
      </w:r>
      <w:r>
        <w:rPr>
          <w:rFonts w:cs="Times New Roman" w:ascii="Times New Roman" w:hAnsi="Times New Roman"/>
          <w:sz w:val="28"/>
          <w:szCs w:val="28"/>
        </w:rPr>
        <w:t xml:space="preserve"> или путем направления на адрес e-mail электронной почты заявителя.</w:t>
      </w:r>
    </w:p>
    <w:p>
      <w:pPr>
        <w:pStyle w:val="S1"/>
        <w:spacing w:before="280" w:after="280"/>
        <w:jc w:val="center"/>
        <w:rPr>
          <w:b/>
          <w:color w:val="000000" w:themeColor="text1"/>
          <w:sz w:val="28"/>
          <w:szCs w:val="28"/>
        </w:rPr>
      </w:pPr>
      <w:r>
        <w:rPr>
          <w:b/>
          <w:color w:val="000000" w:themeColor="text1"/>
          <w:sz w:val="28"/>
          <w:szCs w:val="28"/>
        </w:rPr>
        <w:t>2.4 Срок предоставления муниципальной услуги</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 xml:space="preserve">Максимальный срок предоставления муниципальной услуги </w:t>
      </w:r>
      <w:r>
        <w:rPr>
          <w:rFonts w:cs="Times New Roman" w:ascii="Times New Roman" w:hAnsi="Times New Roman"/>
          <w:color w:val="000000"/>
          <w:sz w:val="28"/>
          <w:szCs w:val="28"/>
          <w:shd w:fill="FFFFFF" w:val="clear"/>
        </w:rPr>
        <w:t>составляет</w:t>
      </w:r>
      <w:r>
        <w:rPr>
          <w:rFonts w:cs="Times New Roman" w:ascii="Times New Roman" w:hAnsi="Times New Roman"/>
          <w:color w:val="333333"/>
          <w:sz w:val="28"/>
          <w:szCs w:val="28"/>
          <w:shd w:fill="FFFFFF" w:val="clear"/>
        </w:rPr>
        <w:t xml:space="preserve"> </w:t>
      </w:r>
      <w:r>
        <w:rPr>
          <w:rFonts w:cs="Times New Roman" w:ascii="Times New Roman" w:hAnsi="Times New Roman"/>
          <w:color w:val="000000"/>
          <w:sz w:val="28"/>
          <w:szCs w:val="28"/>
        </w:rPr>
        <w:t>не более чем 20 календарных дней</w:t>
      </w:r>
      <w:r>
        <w:rPr>
          <w:rFonts w:cs="Times New Roman" w:ascii="Times New Roman" w:hAnsi="Times New Roman"/>
          <w:sz w:val="28"/>
          <w:szCs w:val="28"/>
        </w:rPr>
        <w:t xml:space="preserve">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информации,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cs="Times New Roman" w:ascii="Times New Roman" w:hAnsi="Times New Roman"/>
          <w:color w:val="000000"/>
          <w:sz w:val="28"/>
          <w:szCs w:val="28"/>
        </w:rPr>
        <w:t>отделе</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color w:val="FF0000"/>
          <w:sz w:val="28"/>
          <w:szCs w:val="28"/>
        </w:rPr>
        <w:t>.</w:t>
      </w:r>
      <w:r>
        <w:rPr>
          <w:rFonts w:cs="Times New Roman" w:ascii="Times New Roman" w:hAnsi="Times New Roman"/>
          <w:color w:val="FF0000"/>
          <w:sz w:val="28"/>
          <w:szCs w:val="28"/>
          <w:shd w:fill="FFFFFF" w:val="clear"/>
        </w:rPr>
        <w:t xml:space="preserve"> </w:t>
      </w:r>
    </w:p>
    <w:p>
      <w:pPr>
        <w:pStyle w:val="Normal"/>
        <w:ind w:firstLine="737"/>
        <w:jc w:val="both"/>
        <w:rPr>
          <w:rFonts w:ascii="Times New Roman" w:hAnsi="Times New Roman" w:eastAsia="Calibri" w:cs="Times New Roman"/>
          <w:color w:val="000000" w:themeColor="text1"/>
          <w:sz w:val="28"/>
          <w:szCs w:val="28"/>
          <w:shd w:fill="FFFFFF" w:val="clear"/>
        </w:rPr>
      </w:pPr>
      <w:r>
        <w:rPr>
          <w:rFonts w:eastAsia="Calibri" w:cs="Times New Roman" w:ascii="Times New Roman" w:hAnsi="Times New Roman"/>
          <w:color w:val="000000" w:themeColor="text1"/>
          <w:sz w:val="28"/>
          <w:szCs w:val="28"/>
          <w:shd w:fill="FFFFFF" w:val="clear"/>
        </w:rPr>
        <w:t>2.4.2 В случае, если заявление не соответствует форме заявления указанной в приложении № 9 административного регламента, подано в иной уполномоченный орган или к заявлению не приложены документы, указанные в таблице № 1 приложение № 3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уполномоченный орган в течение 10 календарных дней со дня поступления заявления о предварительном согласовании предоставления земельного участка возвращает заявление заявителю.</w:t>
      </w:r>
    </w:p>
    <w:p>
      <w:pPr>
        <w:pStyle w:val="Normal"/>
        <w:ind w:firstLine="708"/>
        <w:jc w:val="both"/>
        <w:rPr>
          <w:color w:val="000000"/>
        </w:rPr>
      </w:pPr>
      <w:bookmarkStart w:id="6" w:name="sub_127"/>
      <w:r>
        <w:rPr>
          <w:rFonts w:cs="Times New Roman" w:ascii="Times New Roman" w:hAnsi="Times New Roman"/>
          <w:color w:val="000000"/>
          <w:sz w:val="28"/>
          <w:szCs w:val="28"/>
        </w:rPr>
        <w:t>2.4.3. В случае если на дату регистрации в отделе уполномоченного органа заявления, образование земельного участка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отдел уполномоченного органа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bookmarkEnd w:id="6"/>
    </w:p>
    <w:p>
      <w:pPr>
        <w:pStyle w:val="Normal"/>
        <w:ind w:firstLine="708"/>
        <w:jc w:val="both"/>
        <w:rPr>
          <w:color w:val="000000"/>
        </w:rPr>
      </w:pPr>
      <w:r>
        <w:rPr>
          <w:rFonts w:cs="Times New Roman" w:ascii="Times New Roman" w:hAnsi="Times New Roman"/>
          <w:color w:val="000000"/>
          <w:sz w:val="28"/>
          <w:szCs w:val="28"/>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2.4.4  Максимальный срок </w:t>
      </w:r>
      <w:r>
        <w:rPr>
          <w:rFonts w:cs="Times New Roman" w:ascii="Times New Roman" w:hAnsi="Times New Roman"/>
          <w:sz w:val="28"/>
          <w:szCs w:val="28"/>
        </w:rPr>
        <w:t xml:space="preserve">исправления  технической ошибки в ранее выданных документах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документов </w:t>
      </w:r>
      <w:r>
        <w:rPr>
          <w:rFonts w:cs="Times New Roman" w:ascii="Times New Roman" w:hAnsi="Times New Roman"/>
          <w:color w:val="333333"/>
          <w:sz w:val="28"/>
          <w:szCs w:val="28"/>
          <w:shd w:fill="FFFFFF" w:val="clear"/>
        </w:rPr>
        <w:t>в</w:t>
      </w:r>
      <w:r>
        <w:rPr>
          <w:rFonts w:cs="Times New Roman" w:ascii="Times New Roman" w:hAnsi="Times New Roman"/>
          <w:color w:val="FF0000"/>
          <w:sz w:val="28"/>
          <w:szCs w:val="28"/>
        </w:rPr>
        <w:t xml:space="preserve"> </w:t>
      </w:r>
      <w:r>
        <w:rPr>
          <w:rFonts w:cs="Times New Roman" w:ascii="Times New Roman" w:hAnsi="Times New Roman"/>
          <w:color w:val="000000"/>
          <w:sz w:val="28"/>
          <w:szCs w:val="28"/>
        </w:rPr>
        <w:t>отделе</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2.4.5  Максимальный срок</w:t>
      </w:r>
      <w:r>
        <w:rPr>
          <w:sz w:val="28"/>
          <w:szCs w:val="28"/>
        </w:rPr>
        <w:t xml:space="preserve"> </w:t>
      </w:r>
      <w:r>
        <w:rPr>
          <w:rFonts w:cs="Times New Roman" w:ascii="Times New Roman" w:hAnsi="Times New Roman"/>
          <w:sz w:val="28"/>
          <w:szCs w:val="28"/>
        </w:rPr>
        <w:t xml:space="preserve">выдачи дубликата  ранее выданных документов </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 документов</w:t>
      </w:r>
      <w:r>
        <w:rPr>
          <w:rFonts w:cs="Times New Roman" w:ascii="Times New Roman" w:hAnsi="Times New Roman"/>
          <w:sz w:val="28"/>
          <w:szCs w:val="28"/>
          <w:shd w:fill="FFFFFF" w:val="clear"/>
        </w:rPr>
        <w:t xml:space="preserve"> </w:t>
      </w:r>
      <w:r>
        <w:rPr>
          <w:rFonts w:cs="Times New Roman" w:ascii="Times New Roman" w:hAnsi="Times New Roman"/>
          <w:color w:val="000000"/>
          <w:sz w:val="28"/>
          <w:szCs w:val="28"/>
        </w:rPr>
        <w:t>отделе</w:t>
      </w:r>
      <w:r>
        <w:rPr>
          <w:rFonts w:cs="Times New Roman" w:ascii="Times New Roman" w:hAnsi="Times New Roman"/>
          <w:sz w:val="28"/>
          <w:szCs w:val="28"/>
        </w:rPr>
        <w:t xml:space="preserve">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 </w:t>
      </w:r>
      <w:bookmarkStart w:id="7" w:name="_Hlk192847844"/>
      <w:r>
        <w:rPr>
          <w:rFonts w:cs="Times New Roman" w:ascii="Times New Roman" w:hAnsi="Times New Roman"/>
          <w:b/>
          <w:color w:val="000000" w:themeColor="text1"/>
          <w:sz w:val="28"/>
          <w:szCs w:val="28"/>
        </w:rPr>
        <w:t xml:space="preserve">заявления о предоставлении муниципальной услуги и </w:t>
      </w:r>
      <w:bookmarkEnd w:id="7"/>
      <w:r>
        <w:rPr>
          <w:rFonts w:cs="Times New Roman" w:ascii="Times New Roman" w:hAnsi="Times New Roman"/>
          <w:b/>
          <w:color w:val="000000" w:themeColor="text1"/>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в предоставлении муниципальной услуги</w:t>
      </w:r>
    </w:p>
    <w:p>
      <w:pPr>
        <w:pStyle w:val="Normal"/>
        <w:tabs>
          <w:tab w:val="clear" w:pos="708"/>
          <w:tab w:val="left" w:pos="993" w:leader="none"/>
        </w:tabs>
        <w:spacing w:before="0" w:after="0"/>
        <w:contextualSpacing/>
        <w:jc w:val="both"/>
        <w:rPr>
          <w:rStyle w:val="FontStyle58"/>
          <w:sz w:val="28"/>
          <w:szCs w:val="28"/>
        </w:rPr>
      </w:pPr>
      <w:r>
        <w:rPr>
          <w:rStyle w:val="FontStyle58"/>
          <w:sz w:val="28"/>
          <w:szCs w:val="28"/>
        </w:rPr>
        <w:tab/>
      </w:r>
    </w:p>
    <w:p>
      <w:pPr>
        <w:pStyle w:val="Normal"/>
        <w:tabs>
          <w:tab w:val="clear" w:pos="708"/>
          <w:tab w:val="left" w:pos="993" w:leader="none"/>
        </w:tabs>
        <w:spacing w:before="0" w:after="0"/>
        <w:ind w:firstLine="737"/>
        <w:contextualSpacing/>
        <w:jc w:val="both"/>
        <w:rPr>
          <w:rFonts w:ascii="Times New Roman" w:hAnsi="Times New Roman" w:cs="Times New Roman"/>
          <w:sz w:val="28"/>
          <w:szCs w:val="28"/>
        </w:rPr>
      </w:pPr>
      <w:r>
        <w:rPr>
          <w:rStyle w:val="FontStyle58"/>
          <w:sz w:val="28"/>
          <w:szCs w:val="28"/>
        </w:rPr>
        <w:t>2.5.1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val="000000" w:themeColor="text1"/>
          <w:sz w:val="28"/>
          <w:szCs w:val="28"/>
        </w:rPr>
        <w:t xml:space="preserve"> </w:t>
      </w:r>
      <w:r>
        <w:rPr>
          <w:rStyle w:val="FontStyle58"/>
          <w:sz w:val="28"/>
          <w:szCs w:val="28"/>
        </w:rPr>
        <w:t xml:space="preserve">указан в приложении № 4 </w:t>
      </w:r>
      <w:r>
        <w:rPr>
          <w:rFonts w:cs="Times New Roman" w:ascii="Times New Roman" w:hAnsi="Times New Roman"/>
          <w:color w:val="000000" w:themeColor="text1"/>
          <w:sz w:val="28"/>
          <w:szCs w:val="28"/>
        </w:rPr>
        <w:t xml:space="preserve">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37"/>
        <w:contextualSpacing/>
        <w:jc w:val="both"/>
        <w:rPr>
          <w:rFonts w:ascii="Times New Roman" w:hAnsi="Times New Roman" w:cs="Times New Roman"/>
          <w:b/>
          <w:sz w:val="28"/>
          <w:szCs w:val="28"/>
        </w:rPr>
      </w:pPr>
      <w:r>
        <w:rPr>
          <w:rStyle w:val="FontStyle58"/>
          <w:sz w:val="28"/>
          <w:szCs w:val="28"/>
        </w:rPr>
        <w:t>2.5.2</w:t>
      </w:r>
      <w:r>
        <w:rPr>
          <w:rStyle w:val="FontStyle58"/>
          <w:b/>
          <w:sz w:val="28"/>
          <w:szCs w:val="28"/>
        </w:rPr>
        <w:t xml:space="preserve"> </w:t>
      </w:r>
      <w:r>
        <w:rPr>
          <w:rStyle w:val="FontStyle58"/>
          <w:sz w:val="28"/>
          <w:szCs w:val="28"/>
        </w:rPr>
        <w:t>Перечень оснований для приостановления предоставления муниципальной услуги указан в приложения № 5 «Перечень оснований для приостановления предоставления муниципальной услуги» к  настоящему административному регламенту.</w:t>
      </w:r>
      <w:r>
        <w:rPr>
          <w:rStyle w:val="FontStyle58"/>
          <w:color w:val="0070C0"/>
          <w:sz w:val="28"/>
          <w:szCs w:val="28"/>
        </w:rPr>
        <w:t xml:space="preserve"> </w:t>
      </w:r>
    </w:p>
    <w:p>
      <w:pPr>
        <w:pStyle w:val="Normal"/>
        <w:tabs>
          <w:tab w:val="clear" w:pos="708"/>
          <w:tab w:val="left" w:pos="993" w:leader="none"/>
        </w:tabs>
        <w:spacing w:before="0" w:after="0"/>
        <w:ind w:firstLine="737"/>
        <w:contextualSpacing/>
        <w:jc w:val="both"/>
        <w:rPr>
          <w:rFonts w:ascii="Times New Roman" w:hAnsi="Times New Roman" w:cs="Times New Roman"/>
          <w:color w:val="000000" w:themeColor="text1"/>
          <w:sz w:val="28"/>
          <w:szCs w:val="28"/>
        </w:rPr>
      </w:pPr>
      <w:r>
        <w:rPr>
          <w:rStyle w:val="FontStyle58"/>
          <w:rFonts w:eastAsia="Calibri"/>
          <w:sz w:val="28"/>
          <w:szCs w:val="28"/>
        </w:rPr>
        <w:t>П</w:t>
      </w:r>
      <w:r>
        <w:rPr>
          <w:rFonts w:eastAsia="Calibri" w:cs="Times New Roman" w:ascii="Times New Roman" w:hAnsi="Times New Roman"/>
          <w:sz w:val="28"/>
          <w:szCs w:val="28"/>
        </w:rPr>
        <w:t>еречень оснований</w:t>
      </w:r>
      <w:r>
        <w:rPr>
          <w:rStyle w:val="FontStyle58"/>
          <w:rFonts w:eastAsia="Calibri"/>
          <w:sz w:val="28"/>
          <w:szCs w:val="28"/>
        </w:rPr>
        <w:t xml:space="preserve"> для  возобновления </w:t>
      </w:r>
      <w:r>
        <w:rPr>
          <w:rFonts w:eastAsia="Calibri" w:cs="Times New Roman" w:ascii="Times New Roman" w:hAnsi="Times New Roman"/>
          <w:sz w:val="28"/>
          <w:szCs w:val="28"/>
        </w:rPr>
        <w:t xml:space="preserve">предоставления муниципальной услуги </w:t>
      </w:r>
      <w:r>
        <w:rPr>
          <w:rStyle w:val="FontStyle58"/>
          <w:rFonts w:eastAsia="Calibri"/>
          <w:sz w:val="28"/>
          <w:szCs w:val="28"/>
        </w:rPr>
        <w:t xml:space="preserve">указан в приложения № 6 </w:t>
      </w:r>
      <w:r>
        <w:rPr>
          <w:rFonts w:eastAsia="Calibri" w:cs="Times New Roman" w:ascii="Times New Roman" w:hAnsi="Times New Roman"/>
          <w:sz w:val="28"/>
          <w:szCs w:val="28"/>
        </w:rPr>
        <w:t xml:space="preserve">к </w:t>
      </w:r>
      <w:r>
        <w:rPr>
          <w:rStyle w:val="FontStyle58"/>
          <w:rFonts w:eastAsia="Calibri"/>
          <w:sz w:val="28"/>
          <w:szCs w:val="28"/>
        </w:rPr>
        <w:t>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 xml:space="preserve">2.5.3 Перечень оснований для отказа в предоставлении муниципальной услуги  указан в таблице № 1 «Перечень оснований для отказа в  предоставлении муниципальной услуги </w:t>
      </w:r>
      <w:r>
        <w:rPr>
          <w:rStyle w:val="FontStyle58"/>
          <w:rFonts w:eastAsia="Andale Sans UI"/>
          <w:bCs/>
          <w:kern w:val="2"/>
          <w:sz w:val="28"/>
          <w:szCs w:val="28"/>
          <w:lang w:val="de-DE" w:bidi="fa-IR"/>
        </w:rPr>
        <w:t>«</w:t>
      </w:r>
      <w:r>
        <w:rPr>
          <w:rStyle w:val="FontStyle58"/>
          <w:rFonts w:eastAsia="Andale Sans UI"/>
          <w:bCs/>
          <w:color w:val="000000" w:themeColor="text1"/>
          <w:kern w:val="2"/>
          <w:sz w:val="28"/>
          <w:szCs w:val="28"/>
          <w:lang w:val="de-DE" w:bidi="fa-IR"/>
        </w:rPr>
        <w:t>Предварительное согласование предоставления земельного участка</w:t>
      </w:r>
      <w:r>
        <w:rPr>
          <w:rStyle w:val="FontStyle58"/>
          <w:rFonts w:eastAsia="Andale Sans UI"/>
          <w:bCs/>
          <w:kern w:val="2"/>
          <w:sz w:val="28"/>
          <w:szCs w:val="28"/>
          <w:lang w:val="de-DE" w:bidi="fa-IR"/>
        </w:rPr>
        <w:t>»</w:t>
      </w:r>
      <w:r>
        <w:rPr>
          <w:rStyle w:val="FontStyle58"/>
          <w:rFonts w:eastAsia="Andale Sans UI"/>
          <w:bCs/>
          <w:kern w:val="2"/>
          <w:sz w:val="28"/>
          <w:szCs w:val="28"/>
          <w:lang w:bidi="fa-IR"/>
        </w:rPr>
        <w:t xml:space="preserve"> </w:t>
      </w:r>
      <w:r>
        <w:rPr>
          <w:rStyle w:val="FontStyle58"/>
          <w:sz w:val="28"/>
          <w:szCs w:val="28"/>
        </w:rPr>
        <w:t>приложения № 8 «Перечень оснований для отказа в предоставлении муниципальной услуги</w:t>
      </w:r>
      <w:r>
        <w:rPr>
          <w:rStyle w:val="FontStyle58"/>
          <w:b/>
          <w:sz w:val="28"/>
          <w:szCs w:val="28"/>
        </w:rPr>
        <w:t>»</w:t>
      </w:r>
      <w:r>
        <w:rPr>
          <w:rStyle w:val="FontStyle58"/>
          <w:sz w:val="28"/>
          <w:szCs w:val="28"/>
        </w:rPr>
        <w:t xml:space="preserve"> (далее – приложение № 8) к настоящему административному регламенту.</w:t>
      </w:r>
    </w:p>
    <w:p>
      <w:pPr>
        <w:pStyle w:val="Normal"/>
        <w:ind w:right="-1" w:firstLine="708"/>
        <w:jc w:val="both"/>
        <w:rPr>
          <w:rStyle w:val="FontStyle58"/>
          <w:rFonts w:ascii="Arial" w:hAnsi="Arial" w:cs="DejaVu Sans" w:asciiTheme="minorHAnsi" w:cstheme="minorBidi" w:hAnsiTheme="minorHAnsi"/>
        </w:rPr>
      </w:pPr>
      <w:r>
        <w:rPr>
          <w:rFonts w:eastAsia="Times New Roman" w:cs="Times New Roman" w:ascii="Times New Roman" w:hAnsi="Times New Roman"/>
          <w:color w:val="000000"/>
          <w:sz w:val="28"/>
          <w:szCs w:val="28"/>
        </w:rPr>
        <w:t xml:space="preserve">2.5.4 </w:t>
      </w:r>
      <w:r>
        <w:rPr>
          <w:rStyle w:val="FontStyle58"/>
          <w:rFonts w:eastAsia="Calibri"/>
          <w:color w:val="000000"/>
          <w:sz w:val="28"/>
          <w:szCs w:val="28"/>
        </w:rPr>
        <w:t xml:space="preserve">Перечень оснований для </w:t>
      </w:r>
      <w:r>
        <w:rPr>
          <w:rFonts w:eastAsia="Calibri" w:cs="Times New Roman" w:ascii="Times New Roman" w:hAnsi="Times New Roman"/>
          <w:color w:val="000000"/>
          <w:sz w:val="28"/>
          <w:szCs w:val="28"/>
        </w:rPr>
        <w:t>возврата</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заявителю заявления о предоставлении муниципальной услуги</w:t>
      </w:r>
      <w:r>
        <w:rPr>
          <w:rStyle w:val="FontStyle58"/>
          <w:rFonts w:eastAsia="Calibri"/>
          <w:color w:val="000000"/>
          <w:sz w:val="28"/>
          <w:szCs w:val="28"/>
        </w:rPr>
        <w:t xml:space="preserve"> указан в приложении № 7 «П</w:t>
      </w:r>
      <w:r>
        <w:rPr>
          <w:rFonts w:eastAsia="Calibri" w:cs="Times New Roman" w:ascii="Times New Roman" w:hAnsi="Times New Roman"/>
          <w:color w:val="000000"/>
          <w:sz w:val="28"/>
          <w:szCs w:val="28"/>
        </w:rPr>
        <w:t>еречень оснований для возврата</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заявителю заявления о предоставлении муниципальной услуги муниципальной услуги</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к </w:t>
      </w:r>
      <w:r>
        <w:rPr>
          <w:rStyle w:val="FontStyle58"/>
          <w:rFonts w:eastAsia="Calibri"/>
          <w:color w:val="000000"/>
          <w:sz w:val="28"/>
          <w:szCs w:val="28"/>
        </w:rPr>
        <w:t xml:space="preserve">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2.5.5 П</w:t>
      </w:r>
      <w:r>
        <w:rPr>
          <w:rFonts w:cs="Times New Roman" w:ascii="Times New Roman" w:hAnsi="Times New Roman"/>
          <w:sz w:val="28"/>
          <w:szCs w:val="28"/>
        </w:rPr>
        <w:t>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cs="Times New Roman" w:ascii="Times New Roman" w:hAnsi="Times New Roman"/>
          <w:sz w:val="28"/>
          <w:szCs w:val="28"/>
        </w:rPr>
        <w:t xml:space="preserve">в результате предоставления муниципальной услуги  </w:t>
      </w:r>
      <w:r>
        <w:rPr>
          <w:rStyle w:val="FontStyle58"/>
          <w:sz w:val="28"/>
          <w:szCs w:val="28"/>
        </w:rPr>
        <w:t>указан  в таблице № 2 приложения № 8 к настоящему административному регламенту.</w:t>
      </w:r>
    </w:p>
    <w:p>
      <w:pPr>
        <w:pStyle w:val="Normal"/>
        <w:ind w:right="-1" w:firstLine="708"/>
        <w:jc w:val="both"/>
        <w:rPr>
          <w:rStyle w:val="FontStyle58"/>
          <w:sz w:val="28"/>
          <w:szCs w:val="28"/>
        </w:rPr>
      </w:pPr>
      <w:r>
        <w:rPr>
          <w:rStyle w:val="FontStyle58"/>
          <w:sz w:val="28"/>
          <w:szCs w:val="28"/>
        </w:rPr>
        <w:t xml:space="preserve">2.5.6 </w:t>
      </w:r>
      <w:r>
        <w:rPr>
          <w:rFonts w:cs="Times New Roman" w:ascii="Times New Roman" w:hAnsi="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w:t>
      </w:r>
      <w:r>
        <w:rPr>
          <w:rFonts w:cs="Times New Roman" w:ascii="Times New Roman" w:hAnsi="Times New Roman"/>
          <w:sz w:val="28"/>
          <w:szCs w:val="28"/>
        </w:rPr>
        <w:t>указан в</w:t>
      </w:r>
      <w:r>
        <w:rPr>
          <w:rFonts w:cs="Times New Roman" w:ascii="Times New Roman" w:hAnsi="Times New Roman"/>
          <w:b/>
          <w:sz w:val="28"/>
          <w:szCs w:val="28"/>
        </w:rPr>
        <w:t xml:space="preserve"> </w:t>
      </w:r>
      <w:r>
        <w:rPr>
          <w:rFonts w:cs="Times New Roman" w:ascii="Times New Roman" w:hAnsi="Times New Roman"/>
          <w:sz w:val="28"/>
          <w:szCs w:val="28"/>
        </w:rPr>
        <w:t xml:space="preserve">таблице № 3 </w:t>
      </w:r>
      <w:r>
        <w:rPr>
          <w:rStyle w:val="FontStyle58"/>
          <w:sz w:val="28"/>
          <w:szCs w:val="28"/>
        </w:rPr>
        <w:t>приложения №  8  к настоящему административному регламенту.</w:t>
      </w:r>
    </w:p>
    <w:p>
      <w:pPr>
        <w:pStyle w:val="Normal"/>
        <w:ind w:right="-1"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2.5.7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right="-1" w:firstLine="708"/>
        <w:jc w:val="both"/>
        <w:rPr/>
      </w:pPr>
      <w:r>
        <w:rPr>
          <w:rFonts w:cs="Times New Roman" w:ascii="Times New Roman" w:hAnsi="Times New Roman"/>
          <w:sz w:val="28"/>
          <w:szCs w:val="28"/>
        </w:rPr>
        <w:t xml:space="preserve">2.5.8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8" w:name="sub_10184"/>
      <w:bookmarkEnd w:id="8"/>
      <w:r>
        <w:rPr>
          <w:rFonts w:cs="Times New Roman" w:ascii="Times New Roman" w:hAnsi="Times New Roman"/>
          <w:sz w:val="28"/>
          <w:szCs w:val="28"/>
        </w:rPr>
        <w:t>.</w:t>
      </w:r>
    </w:p>
    <w:p>
      <w:pPr>
        <w:pStyle w:val="S1"/>
        <w:spacing w:before="280" w:after="280"/>
        <w:jc w:val="center"/>
        <w:rPr>
          <w:b/>
          <w:color w:val="000000" w:themeColor="text1"/>
          <w:sz w:val="28"/>
          <w:szCs w:val="28"/>
        </w:rPr>
      </w:pPr>
      <w:r>
        <w:rPr>
          <w:b/>
          <w:color w:val="000000" w:themeColor="text1"/>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left="0" w:firstLine="708"/>
        <w:jc w:val="both"/>
        <w:rPr>
          <w:rFonts w:ascii="Times New Roman" w:hAnsi="Times New Roman" w:cs="Times New Roman"/>
          <w:color w:val="C00000"/>
          <w:sz w:val="28"/>
          <w:szCs w:val="28"/>
        </w:rPr>
      </w:pPr>
      <w:r>
        <w:rPr>
          <w:rFonts w:cs="Times New Roman" w:ascii="Times New Roman" w:hAnsi="Times New Roman"/>
          <w:sz w:val="28"/>
          <w:szCs w:val="28"/>
        </w:rPr>
        <w:t xml:space="preserve">- на </w:t>
      </w:r>
      <w:r>
        <w:rPr>
          <w:rFonts w:cs="Times New Roman" w:ascii="Times New Roman" w:hAnsi="Times New Roman"/>
          <w:color w:val="0070C0"/>
          <w:sz w:val="28"/>
          <w:szCs w:val="28"/>
          <w:lang w:eastAsia="ru-RU"/>
        </w:rPr>
        <w:t xml:space="preserve"> </w:t>
      </w:r>
      <w:r>
        <w:rPr>
          <w:rFonts w:cs="Times New Roman" w:ascii="Times New Roman" w:hAnsi="Times New Roman"/>
          <w:color w:val="000000" w:themeColor="text1"/>
          <w:sz w:val="28"/>
          <w:szCs w:val="28"/>
          <w:lang w:eastAsia="ru-RU"/>
        </w:rPr>
        <w:t>Едином портале (www.gosuslugi.ru)</w:t>
      </w:r>
      <w:r>
        <w:rPr>
          <w:rFonts w:cs="Times New Roman" w:ascii="Times New Roman" w:hAnsi="Times New Roman"/>
          <w:color w:val="000000" w:themeColor="text1"/>
          <w:sz w:val="24"/>
          <w:szCs w:val="24"/>
        </w:rPr>
        <w:t>;</w:t>
      </w:r>
    </w:p>
    <w:p>
      <w:pPr>
        <w:pStyle w:val="ListParagraph"/>
        <w:ind w:left="0" w:firstLine="708"/>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Региональном портале (</w:t>
      </w:r>
      <w:r>
        <w:rPr>
          <w:rStyle w:val="Style12"/>
          <w:rFonts w:ascii="Times New Roman" w:hAnsi="Times New Roman"/>
          <w:color w:val="000000" w:themeColor="text1"/>
          <w:sz w:val="28"/>
          <w:szCs w:val="28"/>
        </w:rPr>
        <w:t>http://pgu.krasnodar.ru</w:t>
      </w:r>
      <w:r>
        <w:rPr>
          <w:rFonts w:cs="Times New Roman" w:ascii="Times New Roman" w:hAnsi="Times New Roman"/>
          <w:color w:val="000000" w:themeColor="text1"/>
          <w:sz w:val="28"/>
          <w:szCs w:val="28"/>
        </w:rPr>
        <w:t>);</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 xml:space="preserve">официальном сайте  администрации муниципального образования Кореновский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color w:val="000000" w:themeColor="text1"/>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r>
    </w:p>
    <w:p>
      <w:pPr>
        <w:pStyle w:val="S1"/>
        <w:spacing w:before="280" w:after="280"/>
        <w:jc w:val="center"/>
        <w:rPr>
          <w:b/>
          <w:color w:val="000000" w:themeColor="text1"/>
          <w:sz w:val="28"/>
          <w:szCs w:val="28"/>
        </w:rPr>
      </w:pPr>
      <w:r>
        <w:rPr>
          <w:b/>
          <w:color w:val="000000" w:themeColor="text1"/>
          <w:sz w:val="28"/>
          <w:szCs w:val="28"/>
        </w:rPr>
        <w:t xml:space="preserve">2.7 Срок регистрации запроса </w:t>
      </w:r>
      <w:r>
        <w:rPr>
          <w:rStyle w:val="-"/>
          <w:b/>
          <w:color w:val="000000" w:themeColor="text1"/>
          <w:sz w:val="28"/>
          <w:szCs w:val="28"/>
          <w:u w:val="none"/>
        </w:rPr>
        <w:t xml:space="preserve">заявителя </w:t>
      </w:r>
      <w:r>
        <w:rPr>
          <w:b/>
          <w:color w:val="000000" w:themeColor="text1"/>
          <w:sz w:val="28"/>
          <w:szCs w:val="28"/>
        </w:rPr>
        <w:t>о предоставлении</w:t>
      </w:r>
    </w:p>
    <w:p>
      <w:pPr>
        <w:pStyle w:val="S1"/>
        <w:spacing w:before="280" w:after="280"/>
        <w:jc w:val="center"/>
        <w:rPr>
          <w:b/>
          <w:color w:val="000000" w:themeColor="text1"/>
          <w:sz w:val="28"/>
          <w:szCs w:val="28"/>
        </w:rPr>
      </w:pPr>
      <w:r>
        <w:rPr>
          <w:b/>
          <w:color w:val="000000" w:themeColor="text1"/>
          <w:sz w:val="28"/>
          <w:szCs w:val="28"/>
        </w:rPr>
        <w:t xml:space="preserve"> </w:t>
      </w:r>
      <w:r>
        <w:rPr>
          <w:b/>
          <w:color w:val="000000" w:themeColor="text1"/>
          <w:sz w:val="28"/>
          <w:szCs w:val="28"/>
        </w:rPr>
        <w:t>муниципальной услуги</w:t>
      </w:r>
    </w:p>
    <w:p>
      <w:pPr>
        <w:pStyle w:val="Normal"/>
        <w:spacing w:beforeAutospacing="0" w:before="0" w:afterAutospacing="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280" w:after="28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280" w:after="28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 со дня его подачи.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pPr>
        <w:pStyle w:val="Normal"/>
        <w:spacing w:beforeAutospacing="0" w:before="0" w:afterAutospacing="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280" w:after="28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pPr>
        <w:pStyle w:val="S1"/>
        <w:spacing w:before="280" w:after="280"/>
        <w:jc w:val="center"/>
        <w:rPr>
          <w:b/>
          <w:color w:val="000000" w:themeColor="text1"/>
          <w:sz w:val="28"/>
          <w:szCs w:val="28"/>
        </w:rPr>
      </w:pPr>
      <w:r>
        <w:rPr>
          <w:b/>
          <w:color w:val="000000" w:themeColor="text1"/>
          <w:sz w:val="28"/>
          <w:szCs w:val="28"/>
        </w:rPr>
        <w:t xml:space="preserve"> </w:t>
      </w:r>
      <w:r>
        <w:rPr>
          <w:b/>
          <w:color w:val="000000" w:themeColor="text1"/>
          <w:sz w:val="28"/>
          <w:szCs w:val="28"/>
        </w:rPr>
        <w:t xml:space="preserve">муниципальная  услуга </w:t>
      </w:r>
    </w:p>
    <w:p>
      <w:pPr>
        <w:pStyle w:val="S1"/>
        <w:spacing w:before="280" w:after="280"/>
        <w:jc w:val="both"/>
        <w:rPr>
          <w:color w:val="000000" w:themeColor="text1"/>
          <w:sz w:val="28"/>
          <w:szCs w:val="28"/>
        </w:rPr>
      </w:pPr>
      <w:r>
        <w:rPr>
          <w:color w:val="000000" w:themeColor="text1"/>
          <w:sz w:val="28"/>
          <w:szCs w:val="28"/>
        </w:rPr>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5">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ListParagraph"/>
        <w:ind w:left="0" w:firstLine="708"/>
        <w:jc w:val="both"/>
        <w:rPr>
          <w:rFonts w:ascii="Times New Roman" w:hAnsi="Times New Roman" w:cs="Times New Roman"/>
          <w:color w:val="C00000"/>
          <w:sz w:val="28"/>
          <w:szCs w:val="28"/>
        </w:rPr>
      </w:pPr>
      <w:r>
        <w:rPr>
          <w:rFonts w:cs="Times New Roman" w:ascii="Times New Roman" w:hAnsi="Times New Roman"/>
          <w:sz w:val="28"/>
          <w:szCs w:val="28"/>
          <w:lang w:eastAsia="ru-RU"/>
        </w:rPr>
        <w:t xml:space="preserve">- на Едином  портале </w:t>
      </w:r>
      <w:hyperlink r:id="rId6">
        <w:r>
          <w:rPr>
            <w:rFonts w:cs="Times New Roman" w:ascii="Times New Roman" w:hAnsi="Times New Roman"/>
            <w:color w:val="auto"/>
            <w:sz w:val="28"/>
            <w:szCs w:val="28"/>
            <w:u w:val="none"/>
          </w:rPr>
          <w:t>http://</w:t>
        </w:r>
        <w:r>
          <w:rPr>
            <w:rFonts w:cs="Times New Roman" w:ascii="Times New Roman" w:hAnsi="Times New Roman"/>
            <w:color w:val="auto"/>
            <w:sz w:val="28"/>
            <w:szCs w:val="28"/>
            <w:u w:val="none"/>
            <w:lang w:eastAsia="ru-RU"/>
          </w:rPr>
          <w:t>gosuslugi.ru</w:t>
        </w:r>
      </w:hyperlink>
      <w:r>
        <w:rPr>
          <w:rFonts w:cs="Times New Roman" w:ascii="Times New Roman" w:hAnsi="Times New Roman"/>
          <w:sz w:val="28"/>
          <w:szCs w:val="28"/>
          <w:lang w:eastAsia="ru-RU"/>
        </w:rPr>
        <w:t>;</w:t>
      </w:r>
      <w:r>
        <w:rPr>
          <w:rFonts w:cs="Times New Roman"/>
          <w:sz w:val="28"/>
          <w:szCs w:val="28"/>
          <w:lang w:eastAsia="ru-RU"/>
        </w:rPr>
        <w:t xml:space="preserve"> </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Autospacing="0" w:before="280" w:afterAutospacing="0" w:after="280"/>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на официальном сайте  http: //www. korenovsk.ru;</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lang w:eastAsia="ru-RU"/>
        </w:rPr>
        <w:t xml:space="preserve">- на Едином  портале </w:t>
      </w:r>
      <w:hyperlink r:id="rId7">
        <w:r>
          <w:rPr>
            <w:rFonts w:cs="Times New Roman" w:ascii="Times New Roman" w:hAnsi="Times New Roman"/>
            <w:color w:val="auto"/>
            <w:sz w:val="28"/>
            <w:szCs w:val="28"/>
          </w:rPr>
          <w:t>http://</w:t>
        </w:r>
        <w:r>
          <w:rPr>
            <w:rFonts w:cs="Times New Roman" w:ascii="Times New Roman" w:hAnsi="Times New Roman"/>
            <w:color w:val="auto"/>
            <w:sz w:val="28"/>
            <w:szCs w:val="28"/>
            <w:lang w:eastAsia="ru-RU"/>
          </w:rPr>
          <w:t>gosuslugi.ru</w:t>
        </w:r>
      </w:hyperlink>
      <w:r>
        <w:rPr>
          <w:rFonts w:cs="Times New Roman" w:ascii="Times New Roman" w:hAnsi="Times New Roman"/>
          <w:sz w:val="28"/>
          <w:szCs w:val="28"/>
          <w:lang w:eastAsia="ru-RU"/>
        </w:rPr>
        <w:t>;</w:t>
      </w:r>
      <w:r>
        <w:rPr>
          <w:sz w:val="28"/>
          <w:szCs w:val="28"/>
          <w:lang w:eastAsia="ru-RU"/>
        </w:rPr>
        <w:t xml:space="preserve"> </w:t>
      </w:r>
      <w:r>
        <w:rPr>
          <w:rFonts w:cs="Times New Roman"/>
          <w:b/>
          <w:i/>
          <w:sz w:val="28"/>
          <w:szCs w:val="28"/>
        </w:rPr>
        <w:t xml:space="preserve"> </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b/>
          <w:color w:val="000000" w:themeColor="text1"/>
          <w:sz w:val="28"/>
          <w:szCs w:val="28"/>
        </w:rPr>
      </w:pPr>
      <w:r>
        <w:rPr>
          <w:rFonts w:cs="Times New Roman" w:ascii="Times New Roman" w:hAnsi="Times New Roman"/>
          <w:color w:val="000000" w:themeColor="text1"/>
          <w:sz w:val="28"/>
          <w:szCs w:val="28"/>
        </w:rPr>
        <w:t xml:space="preserve">2.10  </w:t>
      </w:r>
      <w:r>
        <w:rPr>
          <w:rFonts w:cs="Times New Roman" w:ascii="Times New Roman" w:hAnsi="Times New Roman"/>
          <w:b/>
          <w:color w:val="000000" w:themeColor="text1"/>
          <w:sz w:val="28"/>
          <w:szCs w:val="28"/>
        </w:rPr>
        <w:t>Иные требования к предоставлению муниципальной услуги</w:t>
      </w:r>
    </w:p>
    <w:p>
      <w:pPr>
        <w:pStyle w:val="Normal"/>
        <w:ind w:firstLine="708"/>
        <w:jc w:val="left"/>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spacing w:before="0" w:after="0"/>
        <w:ind w:firstLine="708"/>
        <w:contextualSpacing/>
        <w:jc w:val="both"/>
        <w:rPr>
          <w:color w:val="000000"/>
        </w:rPr>
      </w:pPr>
      <w:r>
        <w:rPr>
          <w:rFonts w:cs="Times New Roman" w:ascii="Times New Roman" w:hAnsi="Times New Roman"/>
          <w:color w:val="000000"/>
          <w:sz w:val="28"/>
          <w:szCs w:val="28"/>
        </w:rPr>
        <w:t>2.10.1 При обращении заявителя за муниципальной услугой   необходимыми и обязательными услугами, которые предоставляются организациями, участвующими в предоставлении муниципальной услуги является схема расположения земельного участка или земельных участков на кадастровом плане территории.</w:t>
      </w:r>
    </w:p>
    <w:p>
      <w:pPr>
        <w:pStyle w:val="Normal"/>
        <w:spacing w:before="0" w:after="0"/>
        <w:ind w:firstLine="708"/>
        <w:contextualSpacing/>
        <w:jc w:val="both"/>
        <w:rPr>
          <w:color w:val="000000"/>
        </w:rPr>
      </w:pPr>
      <w:r>
        <w:rPr>
          <w:rFonts w:eastAsia="Calibri" w:cs="Times New Roman" w:ascii="Times New Roman" w:hAnsi="Times New Roman"/>
          <w:sz w:val="28"/>
          <w:szCs w:val="28"/>
        </w:rPr>
        <w:t>Заявители вправе самостоятельно выбирать субъект, исполняющий услуги которые являются необходимыми и обязательными для предоставления муниципальной услуги.</w:t>
      </w:r>
    </w:p>
    <w:p>
      <w:pPr>
        <w:pStyle w:val="Normal"/>
        <w:spacing w:before="0" w:after="0"/>
        <w:ind w:firstLine="708"/>
        <w:contextualSpacing/>
        <w:jc w:val="both"/>
        <w:rPr>
          <w:color w:val="000000"/>
        </w:rPr>
      </w:pPr>
      <w:r>
        <w:rPr>
          <w:rFonts w:eastAsia="Calibri" w:cs="Times New Roman" w:ascii="Times New Roman" w:hAnsi="Times New Roman"/>
          <w:sz w:val="28"/>
          <w:szCs w:val="28"/>
        </w:rPr>
        <w:t xml:space="preserve">Плата за оказание услуг определяется в соответствие с рыночными условиями или в соответствии с </w:t>
      </w:r>
      <w:r>
        <w:rPr>
          <w:rFonts w:eastAsia="Calibri" w:cs="Times New Roman" w:ascii="Times New Roman" w:hAnsi="Times New Roman"/>
          <w:sz w:val="28"/>
          <w:szCs w:val="28"/>
          <w:shd w:fill="FFFFFF" w:val="clear"/>
        </w:rPr>
        <w:t>Налоговым кодексом РФ</w:t>
      </w:r>
      <w:r>
        <w:rPr>
          <w:rFonts w:eastAsia="Calibri" w:cs="Times New Roman" w:ascii="Times New Roman" w:hAnsi="Times New Roman"/>
          <w:sz w:val="28"/>
          <w:szCs w:val="28"/>
        </w:rPr>
        <w:t xml:space="preserve"> или действующим законодательством Российской Федерации.</w:t>
      </w:r>
    </w:p>
    <w:p>
      <w:pPr>
        <w:pStyle w:val="Normal"/>
        <w:widowControl w:val="false"/>
        <w:ind w:right="-1" w:hanging="0"/>
        <w:jc w:val="both"/>
        <w:rPr>
          <w:rFonts w:ascii="Times New Roman" w:hAnsi="Times New Roman" w:cs="Times New Roman"/>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b w:val="false"/>
          <w:color w:val="000000"/>
          <w:sz w:val="28"/>
          <w:szCs w:val="28"/>
        </w:rPr>
        <w:t>, утвержденный</w:t>
      </w:r>
      <w:r>
        <w:rPr>
          <w:rStyle w:val="FontStyle36"/>
          <w:rFonts w:eastAsia="DejaVu Sans"/>
          <w:color w:val="000000"/>
          <w:sz w:val="28"/>
          <w:szCs w:val="28"/>
        </w:rPr>
        <w:t xml:space="preserve"> </w:t>
      </w:r>
      <w:r>
        <w:rPr>
          <w:rFonts w:eastAsia="Calibri" w:cs="Times New Roman" w:ascii="Times New Roman" w:hAnsi="Times New Roman"/>
          <w:color w:val="000000"/>
          <w:sz w:val="28"/>
          <w:szCs w:val="28"/>
        </w:rPr>
        <w:t xml:space="preserve"> Решением </w:t>
      </w:r>
      <w:r>
        <w:rPr>
          <w:rStyle w:val="FontStyle36"/>
          <w:rFonts w:eastAsia="DejaVu Sans"/>
          <w:b w:val="false"/>
          <w:color w:val="000000"/>
          <w:sz w:val="28"/>
          <w:szCs w:val="28"/>
        </w:rPr>
        <w:t>Совета муниципального образования Кореновский район.</w:t>
      </w:r>
    </w:p>
    <w:p>
      <w:pPr>
        <w:pStyle w:val="ConsPlusNormal1"/>
        <w:ind w:right="-1" w:firstLine="709"/>
        <w:jc w:val="both"/>
        <w:rPr/>
      </w:pPr>
      <w:r>
        <w:rPr>
          <w:color w:val="000000" w:themeColor="text1"/>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right="-1" w:firstLine="708"/>
        <w:jc w:val="both"/>
        <w:rPr>
          <w:color w:val="7030A0"/>
        </w:rPr>
      </w:pPr>
      <w:r>
        <w:rPr>
          <w:rFonts w:cs="Times New Roman" w:ascii="Times New Roman" w:hAnsi="Times New Roman"/>
          <w:color w:val="000000" w:themeColor="text1"/>
          <w:sz w:val="28"/>
          <w:szCs w:val="28"/>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w:t>
      </w:r>
    </w:p>
    <w:p>
      <w:pPr>
        <w:pStyle w:val="Normal"/>
        <w:widowControl w:val="false"/>
        <w:ind w:right="-1" w:firstLine="708"/>
        <w:jc w:val="both"/>
        <w:rPr>
          <w:rFonts w:ascii="Times New Roman" w:hAnsi="Times New Roman" w:cs="Times New Roman"/>
          <w:b/>
          <w:i/>
          <w:i/>
          <w:color w:val="FF0000"/>
          <w:sz w:val="26"/>
          <w:szCs w:val="26"/>
          <w:u w:val="single"/>
        </w:rPr>
      </w:pPr>
      <w:r>
        <w:rPr>
          <w:rFonts w:cs="Times New Roman" w:ascii="Times New Roman" w:hAnsi="Times New Roman"/>
          <w:sz w:val="28"/>
          <w:szCs w:val="28"/>
          <w:lang w:eastAsia="ru-RU"/>
        </w:rPr>
        <w:t>- Единый  портал  www.gosuslugi.ru</w:t>
      </w:r>
      <w:r>
        <w:rPr>
          <w:rFonts w:cs="Times New Roman" w:ascii="Times New Roman" w:hAnsi="Times New Roman"/>
          <w:b/>
          <w:i/>
          <w:color w:val="000000"/>
          <w:sz w:val="26"/>
          <w:szCs w:val="26"/>
          <w:u w:val="single"/>
          <w:lang w:eastAsia="ru-RU"/>
        </w:rPr>
        <w:t>;</w:t>
      </w:r>
    </w:p>
    <w:p>
      <w:pPr>
        <w:pStyle w:val="Normal"/>
        <w:ind w:firstLine="709"/>
        <w:jc w:val="both"/>
        <w:rPr>
          <w:rStyle w:val="FontStyle58"/>
          <w:sz w:val="28"/>
          <w:szCs w:val="28"/>
        </w:rPr>
      </w:pPr>
      <w:r>
        <w:rPr>
          <w:rFonts w:eastAsia="Times New Roman" w:cs="Times New Roman" w:ascii="Times New Roman" w:hAnsi="Times New Roman"/>
          <w:sz w:val="28"/>
          <w:szCs w:val="28"/>
        </w:rPr>
        <w:t>-</w:t>
      </w:r>
      <w:r>
        <w:rPr>
          <w:rStyle w:val="Style12"/>
          <w:rFonts w:ascii="Times New Roman" w:hAnsi="Times New Roman"/>
          <w:color w:val="auto"/>
          <w:sz w:val="28"/>
          <w:szCs w:val="28"/>
        </w:rPr>
        <w:t xml:space="preserve"> Региональный портал </w:t>
      </w:r>
      <w:r>
        <w:rPr>
          <w:rStyle w:val="-"/>
          <w:rFonts w:ascii="Times New Roman" w:hAnsi="Times New Roman"/>
          <w:sz w:val="28"/>
          <w:szCs w:val="28"/>
        </w:rPr>
        <w:t>http://pgu.krasnodar.ru</w:t>
      </w:r>
      <w:r>
        <w:rPr>
          <w:rStyle w:val="FontStyle58"/>
          <w:sz w:val="28"/>
          <w:szCs w:val="28"/>
        </w:rPr>
        <w:t>;</w:t>
      </w:r>
    </w:p>
    <w:p>
      <w:pPr>
        <w:pStyle w:val="Normal"/>
        <w:ind w:firstLine="709"/>
        <w:jc w:val="both"/>
        <w:rPr>
          <w:rStyle w:val="FontStyle95"/>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1"/>
        <w:spacing w:before="280" w:after="280"/>
        <w:ind w:firstLine="737"/>
        <w:jc w:val="both"/>
        <w:rPr>
          <w:b w:val="false"/>
          <w:color w:val="0070C0"/>
          <w:sz w:val="28"/>
          <w:szCs w:val="28"/>
        </w:rPr>
      </w:pPr>
      <w:r>
        <w:rPr>
          <w:b w:val="false"/>
          <w:sz w:val="28"/>
          <w:szCs w:val="28"/>
        </w:rPr>
        <w:t xml:space="preserve">2.10.4  В соответствии с Федеральным законом от 08.07.2024 № 172-ФЗ «О внесении изменений в статьи 2 и 5 Федерального закона от 27.07.2010 № 210-ФЗ и   </w:t>
      </w:r>
      <w:hyperlink r:id="rId8">
        <w:r>
          <w:rPr>
            <w:b w:val="false"/>
            <w:bCs w:val="false"/>
            <w:sz w:val="28"/>
            <w:szCs w:val="28"/>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sz w:val="28"/>
          <w:szCs w:val="28"/>
        </w:rPr>
        <w:t xml:space="preserve">  </w:t>
      </w:r>
      <w:r>
        <w:rPr>
          <w:b w:val="false"/>
          <w:sz w:val="28"/>
          <w:szCs w:val="28"/>
        </w:rPr>
        <w:t xml:space="preserve">законные представители несовершеннолетнего, которые не являются заявителем,  </w:t>
      </w:r>
      <w:r>
        <w:rPr>
          <w:b w:val="false"/>
          <w:sz w:val="28"/>
          <w:szCs w:val="28"/>
          <w:shd w:fill="FFFFFF" w:val="clear"/>
        </w:rPr>
        <w:t xml:space="preserve"> смогут получить результат</w:t>
      </w:r>
      <w:r>
        <w:rPr>
          <w:b w:val="false"/>
          <w:sz w:val="28"/>
          <w:szCs w:val="28"/>
        </w:rPr>
        <w:t xml:space="preserve"> </w:t>
      </w:r>
      <w:r>
        <w:rPr>
          <w:b w:val="false"/>
          <w:sz w:val="28"/>
          <w:szCs w:val="28"/>
          <w:shd w:fill="FFFFFF" w:val="clear"/>
        </w:rPr>
        <w:t xml:space="preserve">муниципальной услуги </w:t>
      </w:r>
      <w:r>
        <w:rPr>
          <w:b w:val="false"/>
          <w:sz w:val="28"/>
          <w:szCs w:val="28"/>
        </w:rPr>
        <w:t>на бумажном носителе</w:t>
      </w:r>
      <w:r>
        <w:rPr>
          <w:b w:val="false"/>
          <w:sz w:val="28"/>
          <w:szCs w:val="28"/>
          <w:shd w:fill="FFFFFF" w:val="clear"/>
        </w:rPr>
        <w:t xml:space="preserve"> в отношении несовершеннолетнего независимо от того, кто является заявителем</w:t>
      </w:r>
      <w:r>
        <w:rPr>
          <w:b w:val="false"/>
          <w:color w:val="0070C0"/>
          <w:sz w:val="28"/>
          <w:szCs w:val="28"/>
          <w:shd w:fill="FFFFFF" w:val="clear"/>
        </w:rPr>
        <w:t>.</w:t>
      </w:r>
    </w:p>
    <w:p>
      <w:pPr>
        <w:pStyle w:val="1"/>
        <w:spacing w:before="280" w:after="280"/>
        <w:ind w:firstLine="709"/>
        <w:jc w:val="both"/>
        <w:rPr>
          <w:b w:val="false"/>
          <w:sz w:val="28"/>
          <w:szCs w:val="28"/>
        </w:rPr>
      </w:pPr>
      <w:r>
        <w:rPr>
          <w:b w:val="false"/>
          <w:sz w:val="28"/>
          <w:szCs w:val="28"/>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ind w:firstLine="709"/>
        <w:jc w:val="both"/>
        <w:rPr>
          <w:rFonts w:ascii="Times New Roman" w:hAnsi="Times New Roman" w:cs="Times New Roman"/>
          <w:sz w:val="28"/>
          <w:szCs w:val="28"/>
        </w:rPr>
      </w:pPr>
      <w:r>
        <w:rPr>
          <w:rFonts w:eastAsia="Calibri" w:cs="Times New Roman" w:ascii="Times New Roman" w:hAnsi="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tabs>
          <w:tab w:val="clear" w:pos="708"/>
          <w:tab w:val="left" w:pos="993" w:leader="none"/>
        </w:tabs>
        <w:spacing w:beforeAutospacing="0" w:before="0" w:afterAutospacing="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shd w:fill="FFFFFF" w:val="clear"/>
        </w:rPr>
      </w:pPr>
      <w:r>
        <w:rPr>
          <w:rFonts w:eastAsia="Calibri" w:cs="Times New Roman" w:ascii="Times New Roman" w:hAnsi="Times New Roman"/>
          <w:sz w:val="28"/>
          <w:szCs w:val="28"/>
          <w:shd w:fill="FFFFFF" w:val="clear"/>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sz w:val="28"/>
          <w:szCs w:val="28"/>
          <w:rFonts w:eastAsia="Times New Roman" w:cs="Times New Roman" w:ascii="Times New Roman" w:hAnsi="Times New Roman"/>
          <w:lang w:eastAsia="ru-RU"/>
        </w:rPr>
        <w:instrText xml:space="preserve"> HYPERLINK "https://www.consultant.ru/document/cons_doc_LAW_494996/ec44362ff44a1158aa5b56cf5c77285e3c470b4e/" \l "dst427"</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частью 3</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статьи 5 </w:t>
      </w:r>
      <w:r>
        <w:rPr>
          <w:rFonts w:eastAsia="Calibri" w:cs="Times New Roman" w:ascii="Times New Roman" w:hAnsi="Times New Roman"/>
          <w:sz w:val="28"/>
          <w:szCs w:val="28"/>
        </w:rPr>
        <w:t>Федерального закона № 210-ФЗ</w:t>
      </w:r>
      <w:r>
        <w:rPr>
          <w:rFonts w:eastAsia="Times New Roman" w:cs="Times New Roman" w:ascii="Times New Roman" w:hAnsi="Times New Roman"/>
          <w:sz w:val="28"/>
          <w:szCs w:val="28"/>
          <w:lang w:eastAsia="ru-RU"/>
        </w:rPr>
        <w:t>.</w:t>
      </w:r>
    </w:p>
    <w:p>
      <w:pPr>
        <w:pStyle w:val="Normal"/>
        <w:tabs>
          <w:tab w:val="clear" w:pos="708"/>
          <w:tab w:val="left" w:pos="993" w:leader="none"/>
        </w:tabs>
        <w:spacing w:before="0" w:after="0"/>
        <w:ind w:firstLine="709"/>
        <w:contextualSpacing/>
        <w:jc w:val="both"/>
        <w:rPr>
          <w:rFonts w:ascii="Times New Roman" w:hAnsi="Times New Roman" w:cs="Times New Roman"/>
          <w:color w:val="7030A0"/>
          <w:sz w:val="28"/>
          <w:szCs w:val="28"/>
          <w:shd w:fill="FFFFFF" w:val="clear"/>
        </w:rPr>
      </w:pPr>
      <w:r>
        <w:rPr>
          <w:rFonts w:eastAsia="Calibri" w:cs="Times New Roman" w:ascii="Times New Roman" w:hAnsi="Times New Roman"/>
          <w:sz w:val="28"/>
          <w:szCs w:val="28"/>
          <w:shd w:fill="FFFFFF" w:val="clear"/>
        </w:rPr>
        <w:tab/>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pPr>
        <w:pStyle w:val="Normal"/>
        <w:jc w:val="left"/>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S1"/>
        <w:shd w:val="clear" w:color="auto" w:fill="FFFFFF"/>
        <w:spacing w:before="280" w:after="280"/>
        <w:ind w:firstLine="709"/>
        <w:jc w:val="center"/>
        <w:rPr>
          <w:b/>
          <w:sz w:val="28"/>
          <w:szCs w:val="28"/>
        </w:rPr>
      </w:pPr>
      <w:r>
        <w:rPr>
          <w:b/>
          <w:sz w:val="28"/>
          <w:szCs w:val="28"/>
        </w:rPr>
        <w:t xml:space="preserve">2.10.5  Порядок исправления допущенных опечаток и ошибок в ранее выданных документах в результате предоставления </w:t>
      </w:r>
    </w:p>
    <w:p>
      <w:pPr>
        <w:pStyle w:val="S1"/>
        <w:shd w:val="clear" w:color="auto" w:fill="FFFFFF"/>
        <w:spacing w:before="280" w:after="280"/>
        <w:ind w:firstLine="709"/>
        <w:jc w:val="center"/>
        <w:rPr>
          <w:b/>
          <w:sz w:val="28"/>
          <w:szCs w:val="28"/>
        </w:rPr>
      </w:pPr>
      <w:r>
        <w:rPr>
          <w:b/>
          <w:sz w:val="28"/>
          <w:szCs w:val="28"/>
        </w:rPr>
        <w:t xml:space="preserve">муниципальной услуги </w:t>
      </w:r>
    </w:p>
    <w:p>
      <w:pPr>
        <w:pStyle w:val="S1"/>
        <w:shd w:val="clear" w:color="auto" w:fill="FFFFFF"/>
        <w:spacing w:before="280" w:after="280"/>
        <w:ind w:firstLine="709"/>
        <w:jc w:val="center"/>
        <w:rPr>
          <w:b/>
          <w:sz w:val="28"/>
          <w:szCs w:val="28"/>
        </w:rPr>
      </w:pPr>
      <w:r>
        <w:rPr>
          <w:b/>
          <w:sz w:val="28"/>
          <w:szCs w:val="28"/>
        </w:rPr>
      </w:r>
    </w:p>
    <w:p>
      <w:pPr>
        <w:pStyle w:val="Normal"/>
        <w:tabs>
          <w:tab w:val="clear" w:pos="708"/>
          <w:tab w:val="left" w:pos="993" w:leader="none"/>
        </w:tabs>
        <w:spacing w:beforeAutospacing="0" w:before="0" w:afterAutospacing="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Заявитель вправе обратиться в уполномоченный орган с заявлением об исправлении допущенных опечаток и ошибок в ранее выданном документе.</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w:t>
      </w:r>
      <w:r>
        <w:rPr>
          <w:rStyle w:val="FontStyle44"/>
          <w:rFonts w:cs="Times New Roman" w:ascii="Times New Roman" w:hAnsi="Times New Roman"/>
          <w:b/>
          <w:sz w:val="28"/>
          <w:szCs w:val="28"/>
        </w:rPr>
        <w:t xml:space="preserve"> </w:t>
      </w:r>
      <w:r>
        <w:rPr>
          <w:rStyle w:val="FontStyle44"/>
          <w:rFonts w:cs="Times New Roman" w:ascii="Times New Roman" w:hAnsi="Times New Roman"/>
          <w:sz w:val="28"/>
          <w:szCs w:val="28"/>
        </w:rPr>
        <w:t>в выданном результате предоставления муниципальной услуги</w:t>
      </w:r>
      <w:r>
        <w:rPr>
          <w:rFonts w:cs="Times New Roman" w:ascii="Times New Roman" w:hAnsi="Times New Roman"/>
          <w:sz w:val="28"/>
          <w:szCs w:val="28"/>
        </w:rPr>
        <w:t xml:space="preserve">, с изложением сути допущенных опечаток и(или) ошибок,  которое оформляется  по рекомендуемой форме  </w:t>
      </w:r>
      <w:r>
        <w:rPr>
          <w:rFonts w:cs="Times New Roman" w:ascii="Times New Roman" w:hAnsi="Times New Roman"/>
          <w:color w:val="000000"/>
          <w:sz w:val="28"/>
          <w:szCs w:val="28"/>
        </w:rPr>
        <w:t xml:space="preserve">приложения № 12,  образец заполнения заявления представлен в приложении  № 13 </w:t>
      </w:r>
      <w:r>
        <w:rPr>
          <w:rFonts w:cs="Times New Roman" w:ascii="Times New Roman" w:hAnsi="Times New Roman"/>
          <w:sz w:val="28"/>
          <w:szCs w:val="28"/>
        </w:rPr>
        <w:t xml:space="preserve">(далее – заявление об исправлении </w:t>
      </w:r>
      <w:r>
        <w:rPr>
          <w:rStyle w:val="FontStyle44"/>
          <w:rFonts w:cs="Times New Roman" w:ascii="Times New Roman" w:hAnsi="Times New Roman"/>
          <w:sz w:val="28"/>
          <w:szCs w:val="28"/>
        </w:rPr>
        <w:t>технической ошибки).</w:t>
      </w:r>
    </w:p>
    <w:p>
      <w:pPr>
        <w:pStyle w:val="NormalWeb"/>
        <w:shd w:val="clear" w:color="auto" w:fill="FFFFFF"/>
        <w:spacing w:before="280" w:after="280"/>
        <w:jc w:val="both"/>
        <w:rPr>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Autospacing="0" w:before="0" w:afterAutospacing="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Style w:val="FontStyle58"/>
          <w:sz w:val="28"/>
          <w:szCs w:val="28"/>
        </w:rPr>
      </w:pP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 исправлении допущенных опечаток и ошибок в ранее  выданных документах в результате предоставления муниципальной услуги</w:t>
      </w:r>
      <w:r>
        <w:rPr>
          <w:rStyle w:val="FontStyle58"/>
          <w:sz w:val="28"/>
          <w:szCs w:val="28"/>
        </w:rPr>
        <w:t xml:space="preserve">  указан в  </w:t>
      </w:r>
      <w:r>
        <w:rPr>
          <w:rStyle w:val="FontStyle58"/>
          <w:color w:val="000000"/>
          <w:sz w:val="28"/>
          <w:szCs w:val="28"/>
        </w:rPr>
        <w:t>таблице № 2 приложения № 8</w:t>
      </w:r>
      <w:r>
        <w:rPr>
          <w:rStyle w:val="FontStyle58"/>
          <w:sz w:val="28"/>
          <w:szCs w:val="28"/>
        </w:rPr>
        <w:t xml:space="preserve"> «</w:t>
      </w:r>
      <w:r>
        <w:rPr>
          <w:rFonts w:cs="Times New Roman" w:ascii="Times New Roman" w:hAnsi="Times New Roman"/>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9"/>
        <w:contextualSpacing/>
        <w:jc w:val="both"/>
        <w:rPr>
          <w:rStyle w:val="FontStyle58"/>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Заявитель вправе обратиться в уполномоченный орган с заявлением  о выдаче дубликата по рекомендуемой форме  </w:t>
      </w:r>
      <w:r>
        <w:rPr>
          <w:rFonts w:cs="Times New Roman" w:ascii="Times New Roman" w:hAnsi="Times New Roman"/>
          <w:color w:val="000000"/>
          <w:sz w:val="28"/>
          <w:szCs w:val="28"/>
        </w:rPr>
        <w:t>приложения  № 15</w:t>
      </w:r>
      <w:r>
        <w:rPr>
          <w:rFonts w:cs="Times New Roman" w:ascii="Times New Roman" w:hAnsi="Times New Roman"/>
          <w:color w:val="0070C0"/>
          <w:sz w:val="28"/>
          <w:szCs w:val="28"/>
        </w:rPr>
        <w:t xml:space="preserve"> </w:t>
      </w:r>
      <w:r>
        <w:rPr>
          <w:rFonts w:cs="Times New Roman" w:ascii="Times New Roman" w:hAnsi="Times New Roman"/>
          <w:sz w:val="28"/>
          <w:szCs w:val="28"/>
        </w:rPr>
        <w:t xml:space="preserve">к настоящему административному регламенту,  образец заполнения заявления представлен в </w:t>
      </w:r>
      <w:r>
        <w:rPr>
          <w:rFonts w:cs="Times New Roman" w:ascii="Times New Roman" w:hAnsi="Times New Roman"/>
          <w:color w:val="000000"/>
          <w:sz w:val="28"/>
          <w:szCs w:val="28"/>
        </w:rPr>
        <w:t xml:space="preserve">приложении  № 16 </w:t>
      </w:r>
      <w:r>
        <w:rPr>
          <w:rFonts w:cs="Times New Roman" w:ascii="Times New Roman" w:hAnsi="Times New Roman"/>
          <w:sz w:val="28"/>
          <w:szCs w:val="28"/>
        </w:rPr>
        <w:t>(далее - заявление о выдаче дубликата).</w:t>
      </w:r>
    </w:p>
    <w:p>
      <w:pPr>
        <w:pStyle w:val="NormalWeb"/>
        <w:shd w:val="clear" w:color="auto" w:fill="FFFFFF"/>
        <w:spacing w:before="280" w:after="280"/>
        <w:jc w:val="both"/>
        <w:rPr>
          <w:rStyle w:val="FontStyle58"/>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w:t>
      </w:r>
      <w:r>
        <w:rPr>
          <w:color w:val="000000"/>
          <w:sz w:val="28"/>
          <w:szCs w:val="28"/>
        </w:rPr>
        <w:t xml:space="preserve"> в таблице № 4 приложения № 3</w:t>
      </w:r>
      <w:r>
        <w:rPr>
          <w:color w:val="0070C0"/>
          <w:sz w:val="28"/>
          <w:szCs w:val="28"/>
          <w:shd w:fill="FFFF00" w:val="clear"/>
        </w:rPr>
        <w:t xml:space="preserve"> </w:t>
      </w:r>
      <w:r>
        <w:rPr>
          <w:sz w:val="28"/>
          <w:szCs w:val="28"/>
        </w:rPr>
        <w:t xml:space="preserve">к </w:t>
      </w:r>
      <w:r>
        <w:rPr>
          <w:rStyle w:val="FontStyle58"/>
          <w:sz w:val="28"/>
          <w:szCs w:val="28"/>
        </w:rPr>
        <w:t>настоящему административному регламенту.</w:t>
      </w:r>
    </w:p>
    <w:p>
      <w:pPr>
        <w:pStyle w:val="Normal"/>
        <w:tabs>
          <w:tab w:val="clear" w:pos="708"/>
          <w:tab w:val="left" w:pos="993" w:leader="none"/>
        </w:tabs>
        <w:spacing w:beforeAutospacing="0" w:before="0" w:afterAutospacing="0" w:after="0"/>
        <w:ind w:firstLine="992"/>
        <w:contextualSpacing/>
        <w:jc w:val="both"/>
        <w:rPr>
          <w:rStyle w:val="FontStyle58"/>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ind w:right="-1" w:firstLine="708"/>
        <w:jc w:val="both"/>
        <w:rPr>
          <w:rFonts w:ascii="Times New Roman" w:hAnsi="Times New Roman" w:cs="Times New Roman"/>
          <w:b/>
          <w:sz w:val="28"/>
          <w:szCs w:val="28"/>
        </w:rPr>
      </w:pP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 xml:space="preserve">  указан в  </w:t>
      </w:r>
      <w:r>
        <w:rPr>
          <w:rStyle w:val="FontStyle58"/>
          <w:color w:val="000000"/>
          <w:sz w:val="28"/>
          <w:szCs w:val="28"/>
        </w:rPr>
        <w:t>таблице № 3 приложения № 8  «</w:t>
      </w: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w:t>
      </w:r>
    </w:p>
    <w:p>
      <w:pPr>
        <w:pStyle w:val="Normal"/>
        <w:spacing w:before="0" w:after="0"/>
        <w:ind w:firstLine="709"/>
        <w:contextualSpacing/>
        <w:jc w:val="both"/>
        <w:rPr>
          <w:rFonts w:ascii="Times New Roman" w:hAnsi="Times New Roman" w:cs="Times New Roman"/>
          <w:sz w:val="28"/>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2.10.7 Порядок оставления заявления заявителя о предоставлении муниципальной услуги без рассмотрения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ab/>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cs="Times New Roman" w:ascii="Times New Roman" w:hAnsi="Times New Roman"/>
          <w:sz w:val="28"/>
          <w:szCs w:val="28"/>
        </w:rPr>
        <w:t xml:space="preserve">об </w:t>
      </w:r>
      <w:r>
        <w:rPr>
          <w:rFonts w:eastAsia="Calibri" w:cs="Times New Roman" w:ascii="Times New Roman" w:hAnsi="Times New Roman"/>
          <w:sz w:val="28"/>
          <w:szCs w:val="28"/>
        </w:rPr>
        <w:t xml:space="preserve">оставлении </w:t>
      </w:r>
      <w:r>
        <w:rPr>
          <w:rFonts w:eastAsia="Calibri" w:cs="Times New Roman" w:ascii="Times New Roman" w:hAnsi="Times New Roman"/>
          <w:bCs/>
          <w:sz w:val="28"/>
          <w:szCs w:val="28"/>
        </w:rPr>
        <w:t xml:space="preserve">заявления </w:t>
      </w:r>
      <w:r>
        <w:rPr>
          <w:rFonts w:cs="Times New Roman" w:ascii="Times New Roman" w:hAnsi="Times New Roman"/>
          <w:sz w:val="28"/>
          <w:szCs w:val="28"/>
        </w:rPr>
        <w:t xml:space="preserve">о предоставлении  муниципальной услуги без рассмотрения  </w:t>
      </w:r>
      <w:r>
        <w:rPr>
          <w:rFonts w:cs="Times New Roman" w:ascii="Times New Roman" w:hAnsi="Times New Roman"/>
          <w:color w:val="000000" w:themeColor="text1"/>
          <w:sz w:val="28"/>
          <w:szCs w:val="28"/>
        </w:rPr>
        <w:t>по форме согласно приложению  № 18, образец заполнения заявления представлен в приложении № 19 к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szCs w:val="28"/>
        </w:rPr>
        <w:t>К заявлению без рассмотрения</w:t>
      </w:r>
      <w:r>
        <w:rPr>
          <w:rFonts w:eastAsia="Times New Roman" w:cs="Times New Roman" w:ascii="Times New Roman" w:hAnsi="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Fonts w:ascii="Times New Roman" w:hAnsi="Times New Roman" w:eastAsia="Calibri" w:cs="Times New Roman"/>
          <w:bCs/>
          <w:color w:val="000000"/>
          <w:sz w:val="28"/>
          <w:szCs w:val="28"/>
        </w:rPr>
      </w:pPr>
      <w:r>
        <w:rPr>
          <w:rFonts w:eastAsia="Calibri" w:cs="Times New Roman" w:ascii="Times New Roman" w:hAnsi="Times New Roman"/>
          <w:bCs/>
          <w:color w:val="000000"/>
          <w:sz w:val="28"/>
          <w:szCs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ind w:firstLine="709"/>
        <w:jc w:val="both"/>
        <w:rPr>
          <w:rFonts w:ascii="Times New Roman" w:hAnsi="Times New Roman" w:eastAsia="Tahoma" w:cs="Times New Roman"/>
          <w:bCs/>
          <w:color w:val="000000" w:themeColor="text1"/>
          <w:sz w:val="28"/>
          <w:szCs w:val="28"/>
          <w:lang w:bidi="ru-RU"/>
        </w:rPr>
      </w:pPr>
      <w:r>
        <w:rPr>
          <w:rFonts w:eastAsia="Tahoma" w:cs="Times New Roman" w:ascii="Times New Roman" w:hAnsi="Times New Roman"/>
          <w:bCs/>
          <w:color w:val="000000" w:themeColor="text1"/>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Style w:val="FontStyle63"/>
          <w:sz w:val="28"/>
          <w:szCs w:val="28"/>
        </w:rPr>
      </w:pPr>
      <w:r>
        <w:rPr>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 xml:space="preserve">МФЦ осуществляется с использованием       информационно-телекоммуникационных технологий по защищенным каналам связи </w:t>
      </w:r>
      <w:r>
        <w:rPr>
          <w:rFonts w:cs="Times New Roman"/>
          <w:i/>
          <w:sz w:val="26"/>
          <w:szCs w:val="26"/>
        </w:rPr>
        <w:t>(использование программно-технических средств проводится при наличии технической возможности)</w:t>
      </w:r>
      <w:r>
        <w:rPr>
          <w:rStyle w:val="FontStyle16"/>
          <w:sz w:val="28"/>
          <w:szCs w:val="28"/>
        </w:rPr>
        <w:t>.</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w:t>
      </w:r>
      <w:r>
        <w:rPr>
          <w:rFonts w:cs="Times New Roman" w:ascii="Times New Roman" w:hAnsi="Times New Roman"/>
          <w:sz w:val="28"/>
          <w:szCs w:val="28"/>
        </w:rPr>
        <w:t>2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w:t>
      </w:r>
      <w:r>
        <w:rPr>
          <w:rStyle w:val="41"/>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val="000000" w:themeColor="text1"/>
          <w:sz w:val="28"/>
          <w:szCs w:val="28"/>
        </w:rPr>
        <w:t>10.8</w:t>
      </w:r>
      <w:r>
        <w:rPr>
          <w:rStyle w:val="FontStyle93"/>
          <w:sz w:val="28"/>
          <w:szCs w:val="28"/>
        </w:rPr>
        <w:t xml:space="preserve">.3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9">
        <w:r>
          <w:rPr>
            <w:rFonts w:cs="Times New Roman" w:ascii="Times New Roman" w:hAnsi="Times New Roman"/>
            <w:color w:val="000000" w:themeColor="text1"/>
            <w:sz w:val="28"/>
            <w:szCs w:val="28"/>
          </w:rPr>
          <w:t>статьёй 15.1</w:t>
        </w:r>
      </w:hyperlink>
      <w:r>
        <w:rPr>
          <w:rFonts w:cs="Times New Roman" w:ascii="Times New Roman" w:hAnsi="Times New Roman"/>
          <w:color w:val="000000" w:themeColor="text1"/>
          <w:sz w:val="28"/>
          <w:szCs w:val="28"/>
        </w:rPr>
        <w:t xml:space="preserve"> Федер</w:t>
      </w:r>
      <w:r>
        <w:rPr>
          <w:rFonts w:cs="Times New Roman" w:ascii="Times New Roman" w:hAnsi="Times New Roman"/>
          <w:sz w:val="28"/>
          <w:szCs w:val="28"/>
        </w:rPr>
        <w:t>ального закона № 210-ФЗ.</w:t>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2.10.8.4</w:t>
      </w:r>
      <w:r>
        <w:rPr>
          <w:rFonts w:cs="Times New Roman" w:ascii="Times New Roman" w:hAnsi="Times New Roman"/>
          <w:color w:val="000000" w:themeColor="text1"/>
          <w:sz w:val="26"/>
          <w:szCs w:val="26"/>
        </w:rPr>
        <w:t xml:space="preserve"> </w:t>
      </w:r>
      <w:r>
        <w:rPr>
          <w:rStyle w:val="FontStyle93"/>
          <w:rFonts w:eastAsia="Calibri"/>
          <w:color w:val="000000" w:themeColor="text1"/>
          <w:sz w:val="28"/>
          <w:szCs w:val="28"/>
        </w:rPr>
        <w:t>Подача</w:t>
      </w:r>
      <w:r>
        <w:rPr>
          <w:rStyle w:val="FontStyle93"/>
          <w:rFonts w:eastAsia="Calibri"/>
          <w:color w:val="0070C0"/>
          <w:sz w:val="28"/>
          <w:szCs w:val="28"/>
        </w:rPr>
        <w:t xml:space="preserve"> </w:t>
      </w:r>
      <w:r>
        <w:rPr>
          <w:rFonts w:eastAsia="Calibri" w:cs="Times New Roman" w:ascii="Times New Roman" w:hAnsi="Times New Roman"/>
          <w:color w:val="000000" w:themeColor="text1"/>
          <w:sz w:val="28"/>
          <w:szCs w:val="28"/>
        </w:rPr>
        <w:t>заявления</w:t>
      </w:r>
      <w:r>
        <w:rPr>
          <w:rFonts w:eastAsia="Calibri" w:cs="Times New Roman" w:ascii="Times New Roman" w:hAnsi="Times New Roman"/>
          <w:color w:val="FF0000"/>
          <w:sz w:val="28"/>
          <w:szCs w:val="28"/>
        </w:rPr>
        <w:t xml:space="preserve"> </w:t>
      </w:r>
      <w:r>
        <w:rPr>
          <w:rStyle w:val="FontStyle93"/>
          <w:rFonts w:eastAsia="Calibri"/>
          <w:color w:val="000000" w:themeColor="text1"/>
          <w:sz w:val="28"/>
          <w:szCs w:val="28"/>
        </w:rPr>
        <w:t xml:space="preserve">о  предоставлении услуги </w:t>
      </w:r>
      <w:r>
        <w:rPr>
          <w:rFonts w:eastAsia="Calibri" w:cs="Times New Roman" w:ascii="Times New Roman" w:hAnsi="Times New Roman"/>
          <w:color w:val="000000" w:themeColor="text1"/>
          <w:sz w:val="28"/>
          <w:szCs w:val="28"/>
        </w:rPr>
        <w:t>путём направления комплексного запроса о предоставлении нескольких муниципальных услуг в МФЦ</w:t>
      </w:r>
      <w:r>
        <w:rPr>
          <w:rStyle w:val="FontStyle93"/>
          <w:rFonts w:eastAsia="Calibri"/>
          <w:color w:val="000000" w:themeColor="text1"/>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ind w:right="-1" w:firstLine="708"/>
        <w:jc w:val="left"/>
        <w:rPr>
          <w:rFonts w:ascii="Times New Roman" w:hAnsi="Times New Roman" w:eastAsia="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10.8.4</w:t>
      </w:r>
      <w:r>
        <w:rPr>
          <w:rFonts w:cs="Times New Roman" w:ascii="Times New Roman" w:hAnsi="Times New Roman"/>
          <w:sz w:val="28"/>
          <w:szCs w:val="28"/>
        </w:rPr>
        <w:t xml:space="preserve">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2.10.8.5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2.10.10  Особенности предоставления муниципальных услуг</w:t>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rPr>
        <w:t xml:space="preserve">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280" w:after="280"/>
        <w:ind w:firstLine="992"/>
        <w:jc w:val="both"/>
        <w:rPr>
          <w:sz w:val="28"/>
          <w:szCs w:val="28"/>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2"/>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shd w:fill="FFFFFF" w:val="clear"/>
        </w:rPr>
        <w:t>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Формирование заявления посредством </w:t>
      </w:r>
      <w:hyperlink r:id="rId10">
        <w:r>
          <w:rPr>
            <w:rFonts w:cs="Times New Roman" w:ascii="Times New Roman" w:hAnsi="Times New Roman"/>
            <w:sz w:val="28"/>
            <w:szCs w:val="28"/>
          </w:rPr>
          <w:t>ЕПГУ</w:t>
        </w:r>
      </w:hyperlink>
      <w:r>
        <w:rPr>
          <w:rFonts w:cs="Times New Roman" w:ascii="Times New Roman" w:hAnsi="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11">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12">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 210-ФЗ.</w:t>
      </w:r>
    </w:p>
    <w:p>
      <w:pPr>
        <w:pStyle w:val="Normal"/>
        <w:ind w:firstLine="992"/>
        <w:jc w:val="both"/>
        <w:rPr>
          <w:rStyle w:val="Style12"/>
          <w:rFonts w:ascii="Times New Roman" w:hAnsi="Times New Roman" w:cs="Times New Roman"/>
          <w:color w:val="auto"/>
          <w:sz w:val="28"/>
          <w:szCs w:val="28"/>
        </w:rPr>
      </w:pPr>
      <w:r>
        <w:rPr>
          <w:rFonts w:cs="Times New Roman" w:ascii="Times New Roman" w:hAnsi="Times New Roman"/>
          <w:sz w:val="28"/>
          <w:szCs w:val="28"/>
        </w:rPr>
        <w:t xml:space="preserve">При направлении заявления и документов в электронной форме  с использованием </w:t>
      </w:r>
      <w:r>
        <w:rPr>
          <w:rFonts w:eastAsia="Times New Roman" w:cs="Times New Roman" w:ascii="Times New Roman" w:hAnsi="Times New Roman"/>
          <w:sz w:val="28"/>
          <w:szCs w:val="28"/>
          <w:lang w:eastAsia="ru-RU"/>
        </w:rPr>
        <w:t xml:space="preserve">Единого портала,  </w:t>
      </w:r>
      <w:r>
        <w:rPr>
          <w:rStyle w:val="Style12"/>
          <w:rFonts w:cs="Times New Roman" w:ascii="Times New Roman" w:hAnsi="Times New Roman"/>
          <w:color w:val="auto"/>
          <w:sz w:val="28"/>
          <w:szCs w:val="28"/>
        </w:rPr>
        <w:t xml:space="preserve">Регионального портала </w:t>
      </w:r>
      <w:r>
        <w:rPr>
          <w:rFonts w:cs="Times New Roman" w:ascii="Times New Roman" w:hAnsi="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полученной в одном из сертифицированных удостоверяющих центров, з</w:t>
      </w:r>
      <w:r>
        <w:rPr>
          <w:rFonts w:cs="Times New Roman" w:ascii="Times New Roman" w:hAnsi="Times New Roman"/>
          <w:color w:val="000000"/>
          <w:sz w:val="28"/>
          <w:szCs w:val="28"/>
          <w:highlight w:val="white"/>
        </w:rPr>
        <w:t>аявитель, являющийся физическим лицом, вправе использовать простую электронную подпись</w:t>
      </w:r>
      <w:r>
        <w:rPr>
          <w:rFonts w:cs="Times New Roman" w:ascii="Times New Roman" w:hAnsi="Times New Roman"/>
          <w:color w:val="000000"/>
          <w:highlight w:val="white"/>
        </w:rPr>
        <w:t xml:space="preserve"> </w:t>
      </w:r>
      <w:r>
        <w:rPr>
          <w:rFonts w:cs="Times New Roman" w:ascii="Times New Roman" w:hAnsi="Times New Roman"/>
          <w:color w:val="000000"/>
        </w:rPr>
        <w:t xml:space="preserve"> </w:t>
      </w:r>
      <w:r>
        <w:rPr>
          <w:rFonts w:cs="Times New Roman" w:ascii="Times New Roman" w:hAnsi="Times New Roman"/>
          <w:color w:val="000000"/>
          <w:sz w:val="28"/>
          <w:szCs w:val="28"/>
        </w:rPr>
        <w:t xml:space="preserve">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Autospacing="0" w:before="0" w:afterAutospacing="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Web"/>
        <w:shd w:val="clear" w:color="auto" w:fill="FFFFFF"/>
        <w:spacing w:before="280" w:after="280"/>
        <w:jc w:val="both"/>
        <w:rPr>
          <w:rStyle w:val="FontStyle58"/>
          <w:color w:val="0070C0"/>
          <w:sz w:val="28"/>
          <w:szCs w:val="28"/>
        </w:rPr>
      </w:pPr>
      <w:r>
        <w:rPr>
          <w:sz w:val="28"/>
          <w:szCs w:val="28"/>
        </w:rPr>
        <w:t xml:space="preserve">2.11.1 Исчерпывающий перечень документов и информации, необходимых для </w:t>
      </w:r>
      <w:r>
        <w:rPr>
          <w:color w:val="000000"/>
          <w:sz w:val="28"/>
          <w:szCs w:val="28"/>
          <w:shd w:fill="FFFFFF" w:val="clear"/>
        </w:rPr>
        <w:t>приобретения земельного участка в собственность бесплатно, в собственность за плату без проведения торгов, в аренду без проведения торгов, безвозмездное пользование,</w:t>
      </w:r>
      <w:r>
        <w:rPr>
          <w:color w:val="0070C0"/>
          <w:sz w:val="28"/>
          <w:szCs w:val="28"/>
          <w:shd w:fill="FFFFFF" w:val="clear"/>
        </w:rPr>
        <w:t xml:space="preserve"> </w:t>
      </w:r>
      <w:r>
        <w:rPr>
          <w:color w:val="000000"/>
          <w:sz w:val="28"/>
          <w:szCs w:val="28"/>
          <w:shd w:fill="FFFFFF" w:val="clear"/>
        </w:rPr>
        <w:t>в постоянное бессрочное пользование</w:t>
      </w:r>
      <w:r>
        <w:rPr>
          <w:sz w:val="28"/>
          <w:szCs w:val="28"/>
        </w:rPr>
        <w:t xml:space="preserve">,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pPr>
        <w:pStyle w:val="NormalWeb"/>
        <w:shd w:val="clear" w:color="auto" w:fill="FFFFFF"/>
        <w:spacing w:before="280" w:after="280"/>
        <w:jc w:val="both"/>
        <w:rPr>
          <w:sz w:val="28"/>
          <w:szCs w:val="28"/>
        </w:rPr>
      </w:pPr>
      <w:r>
        <w:rPr>
          <w:sz w:val="28"/>
          <w:szCs w:val="28"/>
        </w:rPr>
      </w:r>
    </w:p>
    <w:p>
      <w:pPr>
        <w:pStyle w:val="NormalWeb"/>
        <w:shd w:val="clear" w:color="auto" w:fill="FFFFFF"/>
        <w:spacing w:before="280" w:after="280"/>
        <w:jc w:val="both"/>
        <w:rPr>
          <w:sz w:val="28"/>
          <w:szCs w:val="28"/>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 таблице №  2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Autospacing="0" w:before="0" w:afterAutospacing="0" w:after="0"/>
        <w:ind w:firstLine="709"/>
        <w:contextualSpacing/>
        <w:jc w:val="both"/>
        <w:rPr>
          <w:rFonts w:ascii="Times New Roman" w:hAnsi="Times New Roman" w:cs="Times New Roman"/>
          <w:color w:val="0070C0"/>
          <w:sz w:val="28"/>
          <w:szCs w:val="28"/>
        </w:rPr>
      </w:pPr>
      <w:r>
        <w:rPr>
          <w:rFonts w:cs="Times New Roman" w:ascii="Times New Roman" w:hAnsi="Times New Roman"/>
          <w:color w:val="000000" w:themeColor="text1"/>
          <w:sz w:val="28"/>
          <w:szCs w:val="28"/>
        </w:rPr>
        <w:t xml:space="preserve">2.11.3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w:t>
      </w:r>
      <w:r>
        <w:rPr>
          <w:rFonts w:cs="Times New Roman" w:ascii="Times New Roman" w:hAnsi="Times New Roman"/>
          <w:color w:val="000000"/>
          <w:sz w:val="28"/>
          <w:szCs w:val="28"/>
        </w:rPr>
        <w:t>таблице №  3</w:t>
      </w:r>
      <w:r>
        <w:rPr>
          <w:rFonts w:cs="Times New Roman" w:ascii="Times New Roman" w:hAnsi="Times New Roman"/>
          <w:sz w:val="28"/>
          <w:szCs w:val="28"/>
        </w:rPr>
        <w:t xml:space="preserve">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w:t>
      </w:r>
      <w:r>
        <w:rPr>
          <w:rFonts w:cs="Times New Roman" w:ascii="Times New Roman" w:hAnsi="Times New Roman"/>
          <w:color w:val="000000"/>
          <w:sz w:val="28"/>
          <w:szCs w:val="28"/>
        </w:rPr>
        <w:t>таблице № 4</w:t>
      </w:r>
      <w:r>
        <w:rPr>
          <w:rFonts w:cs="Times New Roman" w:ascii="Times New Roman" w:hAnsi="Times New Roman"/>
          <w:sz w:val="28"/>
          <w:szCs w:val="28"/>
        </w:rPr>
        <w:t xml:space="preserve">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val="000000" w:themeColor="text1"/>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2.12.1 </w:t>
      </w:r>
      <w:r>
        <w:rPr>
          <w:rFonts w:cs="Times New Roman" w:ascii="Times New Roman" w:hAnsi="Times New Roman"/>
        </w:rPr>
        <w:t xml:space="preserve"> </w:t>
      </w:r>
      <w:r>
        <w:rPr>
          <w:rFonts w:cs="Times New Roman" w:ascii="Times New Roman" w:hAnsi="Times New Roman"/>
          <w:sz w:val="28"/>
          <w:szCs w:val="28"/>
        </w:rPr>
        <w:t xml:space="preserve"> Перечень способов подачи заявления о предоставлении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приведен в таблице № 5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 xml:space="preserve">2.13 </w:t>
      </w:r>
      <w:r>
        <w:rPr>
          <w:rFonts w:cs="Times New Roman" w:ascii="Times New Roman" w:hAnsi="Times New Roman"/>
          <w:b/>
          <w:sz w:val="28"/>
          <w:szCs w:val="28"/>
        </w:rPr>
        <w:t xml:space="preserve">Формы заявлений 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tyle26"/>
        <w:rPr>
          <w:sz w:val="28"/>
          <w:szCs w:val="28"/>
        </w:rPr>
      </w:pPr>
      <w:r>
        <w:rPr>
          <w:sz w:val="28"/>
          <w:szCs w:val="28"/>
        </w:rPr>
        <w:t>2.13.1 Форма заявления о предварительном согласовании предоставления земельного участка,</w:t>
      </w:r>
      <w:r>
        <w:rPr>
          <w:b/>
          <w:sz w:val="28"/>
          <w:szCs w:val="28"/>
        </w:rPr>
        <w:t xml:space="preserve"> </w:t>
      </w:r>
      <w:r>
        <w:rPr>
          <w:sz w:val="28"/>
          <w:szCs w:val="28"/>
        </w:rPr>
        <w:t xml:space="preserve">приведены в приложениях  к </w:t>
      </w:r>
      <w:r>
        <w:rPr>
          <w:rStyle w:val="FontStyle58"/>
          <w:sz w:val="28"/>
          <w:szCs w:val="28"/>
        </w:rPr>
        <w:t xml:space="preserve">настоящему административному </w:t>
      </w:r>
      <w:r>
        <w:rPr>
          <w:sz w:val="28"/>
          <w:szCs w:val="28"/>
        </w:rPr>
        <w:t>регламенту:</w:t>
      </w:r>
    </w:p>
    <w:p>
      <w:pPr>
        <w:pStyle w:val="Normal"/>
        <w:ind w:right="-1" w:firstLine="708"/>
        <w:jc w:val="both"/>
        <w:rPr/>
      </w:pPr>
      <w:r>
        <w:rPr>
          <w:rFonts w:cs="Times New Roman" w:ascii="Times New Roman" w:hAnsi="Times New Roman"/>
          <w:sz w:val="28"/>
          <w:szCs w:val="28"/>
        </w:rPr>
        <w:t>- Приложение № 9</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о  предварительном согласовании</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 (далее – заявление);</w:t>
      </w:r>
    </w:p>
    <w:p>
      <w:pPr>
        <w:pStyle w:val="Normal"/>
        <w:ind w:right="-1" w:firstLine="708"/>
        <w:jc w:val="both"/>
        <w:rPr/>
      </w:pPr>
      <w:r>
        <w:rPr>
          <w:rFonts w:cs="Times New Roman" w:ascii="Times New Roman" w:hAnsi="Times New Roman"/>
          <w:sz w:val="28"/>
          <w:szCs w:val="28"/>
        </w:rPr>
        <w:t xml:space="preserve">- Приложение № 10 </w:t>
      </w:r>
      <w:r>
        <w:rPr>
          <w:rFonts w:cs="Times New Roman" w:ascii="Times New Roman" w:hAnsi="Times New Roman"/>
          <w:color w:val="000000"/>
          <w:sz w:val="28"/>
          <w:szCs w:val="28"/>
        </w:rPr>
        <w:t>Образец заполнения заявления;</w:t>
      </w:r>
    </w:p>
    <w:p>
      <w:pPr>
        <w:pStyle w:val="Normal"/>
        <w:ind w:right="-1" w:firstLine="708"/>
        <w:jc w:val="both"/>
        <w:rPr/>
      </w:pPr>
      <w:r>
        <w:rPr>
          <w:rFonts w:cs="Times New Roman" w:ascii="Times New Roman" w:hAnsi="Times New Roman"/>
          <w:sz w:val="28"/>
          <w:szCs w:val="28"/>
        </w:rPr>
        <w:t>- Приложение № 11 Форма Согласия на обработку персональных данных;</w:t>
      </w:r>
    </w:p>
    <w:p>
      <w:pPr>
        <w:pStyle w:val="Normal"/>
        <w:ind w:right="-1" w:firstLine="708"/>
        <w:jc w:val="both"/>
        <w:rPr/>
      </w:pPr>
      <w:r>
        <w:rPr>
          <w:rFonts w:cs="Times New Roman" w:ascii="Times New Roman" w:hAnsi="Times New Roman"/>
          <w:color w:val="000000"/>
          <w:sz w:val="28"/>
          <w:szCs w:val="28"/>
        </w:rPr>
        <w:t>- Приложение № 12 «Образец сообщения об объектах, расположенных на земельном участке»;</w:t>
      </w:r>
    </w:p>
    <w:p>
      <w:pPr>
        <w:pStyle w:val="Normal"/>
        <w:ind w:right="-1" w:firstLine="708"/>
        <w:jc w:val="both"/>
        <w:rPr/>
      </w:pPr>
      <w:r>
        <w:rPr>
          <w:rFonts w:cs="Times New Roman" w:ascii="Times New Roman" w:hAnsi="Times New Roman"/>
          <w:color w:val="000000"/>
          <w:sz w:val="28"/>
          <w:szCs w:val="28"/>
        </w:rPr>
        <w:t>- Приложение № 13 «Образец заполнения сообщения об объектах, расположенных на земельном участке»;</w:t>
      </w:r>
    </w:p>
    <w:p>
      <w:pPr>
        <w:pStyle w:val="Normal"/>
        <w:ind w:right="-1" w:firstLine="708"/>
        <w:jc w:val="both"/>
        <w:rPr/>
      </w:pPr>
      <w:r>
        <w:rPr>
          <w:rFonts w:cs="Times New Roman" w:ascii="Times New Roman" w:hAnsi="Times New Roman"/>
          <w:sz w:val="28"/>
          <w:szCs w:val="28"/>
        </w:rPr>
        <w:t>- Приложение № 14</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 xml:space="preserve">исправлении допущенных опечаток и (или)  ошибок в выданных ранее документах» (далее - </w:t>
      </w:r>
      <w:r>
        <w:rPr>
          <w:rFonts w:cs="Times New Roman" w:ascii="Times New Roman" w:hAnsi="Times New Roman"/>
          <w:color w:val="000000"/>
          <w:sz w:val="28"/>
          <w:szCs w:val="28"/>
        </w:rPr>
        <w:t xml:space="preserve">заявление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color w:val="000000"/>
          <w:sz w:val="28"/>
          <w:szCs w:val="28"/>
        </w:rPr>
        <w:t>;</w:t>
      </w:r>
    </w:p>
    <w:p>
      <w:pPr>
        <w:pStyle w:val="Normal"/>
        <w:ind w:firstLine="709"/>
        <w:jc w:val="both"/>
        <w:rPr/>
      </w:pPr>
      <w:r>
        <w:rPr>
          <w:rFonts w:cs="Times New Roman" w:ascii="Times New Roman" w:hAnsi="Times New Roman"/>
          <w:sz w:val="28"/>
          <w:szCs w:val="28"/>
        </w:rPr>
        <w:t xml:space="preserve">- Приложение № 15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p>
    <w:p>
      <w:pPr>
        <w:pStyle w:val="Normal"/>
        <w:ind w:right="-1" w:firstLine="708"/>
        <w:jc w:val="both"/>
        <w:rPr/>
      </w:pPr>
      <w:r>
        <w:rPr>
          <w:rFonts w:cs="Times New Roman" w:ascii="Times New Roman" w:hAnsi="Times New Roman"/>
          <w:sz w:val="28"/>
          <w:szCs w:val="28"/>
        </w:rPr>
        <w:t>- Приложение № 16 Форма Согласия на обработку персональных данных;</w:t>
      </w:r>
    </w:p>
    <w:p>
      <w:pPr>
        <w:pStyle w:val="Normal"/>
        <w:ind w:right="-1" w:firstLine="708"/>
        <w:jc w:val="both"/>
        <w:rPr/>
      </w:pPr>
      <w:r>
        <w:rPr>
          <w:rFonts w:cs="Times New Roman" w:ascii="Times New Roman" w:hAnsi="Times New Roman"/>
          <w:sz w:val="28"/>
          <w:szCs w:val="28"/>
        </w:rPr>
        <w:t>- Приложение № 17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w:t>
      </w:r>
    </w:p>
    <w:p>
      <w:pPr>
        <w:pStyle w:val="Normal"/>
        <w:ind w:right="-1" w:firstLine="708"/>
        <w:jc w:val="both"/>
        <w:rPr/>
      </w:pPr>
      <w:r>
        <w:rPr>
          <w:rFonts w:cs="Times New Roman" w:ascii="Times New Roman" w:hAnsi="Times New Roman"/>
          <w:sz w:val="28"/>
          <w:szCs w:val="28"/>
        </w:rPr>
        <w:t>- Приложение № 18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 (далее – заявление о выдаче дубликата);</w:t>
      </w:r>
    </w:p>
    <w:p>
      <w:pPr>
        <w:pStyle w:val="Normal"/>
        <w:ind w:right="-1" w:firstLine="708"/>
        <w:jc w:val="both"/>
        <w:rPr/>
      </w:pPr>
      <w:r>
        <w:rPr>
          <w:rFonts w:cs="Times New Roman" w:ascii="Times New Roman" w:hAnsi="Times New Roman"/>
          <w:sz w:val="28"/>
          <w:szCs w:val="28"/>
        </w:rPr>
        <w:t>- Приложение № 19 Форма Согласия на обработку персональных данных;</w:t>
      </w:r>
    </w:p>
    <w:p>
      <w:pPr>
        <w:pStyle w:val="Normal"/>
        <w:ind w:right="-1" w:firstLine="708"/>
        <w:jc w:val="both"/>
        <w:rPr/>
      </w:pPr>
      <w:r>
        <w:rPr>
          <w:rFonts w:cs="Times New Roman" w:ascii="Times New Roman" w:hAnsi="Times New Roman"/>
          <w:sz w:val="28"/>
          <w:szCs w:val="28"/>
        </w:rPr>
        <w:t>- Приложение № 20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 предоставлении муниципальной услуги</w:t>
      </w:r>
      <w:r>
        <w:rPr>
          <w:rFonts w:cs="Times New Roman" w:ascii="Times New Roman" w:hAnsi="Times New Roman"/>
          <w:bCs/>
          <w:sz w:val="28"/>
          <w:szCs w:val="28"/>
        </w:rPr>
        <w:t xml:space="preserve"> без рассмотрения»;</w:t>
      </w:r>
    </w:p>
    <w:p>
      <w:pPr>
        <w:pStyle w:val="Normal"/>
        <w:ind w:firstLine="708"/>
        <w:jc w:val="both"/>
        <w:rPr/>
      </w:pPr>
      <w:r>
        <w:rPr>
          <w:rFonts w:cs="Times New Roman" w:ascii="Times New Roman" w:hAnsi="Times New Roman"/>
          <w:sz w:val="28"/>
          <w:szCs w:val="28"/>
        </w:rPr>
        <w:t>- Приложение № 21 «</w:t>
      </w:r>
      <w:r>
        <w:rPr>
          <w:rFonts w:cs="Times New Roman" w:ascii="Times New Roman" w:hAnsi="Times New Roman"/>
          <w:color w:val="000000"/>
          <w:sz w:val="28"/>
          <w:szCs w:val="28"/>
        </w:rPr>
        <w:t>Образец заполнения заявления</w:t>
      </w:r>
      <w:r>
        <w:rPr>
          <w:rFonts w:cs="Times New Roman" w:ascii="Times New Roman" w:hAnsi="Times New Roman"/>
          <w:bCs/>
          <w:sz w:val="28"/>
          <w:szCs w:val="28"/>
        </w:rPr>
        <w:t xml:space="preserve"> </w:t>
      </w:r>
      <w:r>
        <w:rPr>
          <w:rFonts w:cs="Times New Roman" w:ascii="Times New Roman" w:hAnsi="Times New Roman"/>
          <w:sz w:val="28"/>
          <w:szCs w:val="28"/>
        </w:rPr>
        <w:t>о предоставлении муниципальной услуги</w:t>
      </w:r>
      <w:r>
        <w:rPr>
          <w:rFonts w:cs="Times New Roman" w:ascii="Times New Roman" w:hAnsi="Times New Roman"/>
          <w:bCs/>
          <w:sz w:val="28"/>
          <w:szCs w:val="28"/>
        </w:rPr>
        <w:t xml:space="preserve">  без рассмотрения» (далее - заявление без рассмотрения);</w:t>
      </w:r>
    </w:p>
    <w:p>
      <w:pPr>
        <w:pStyle w:val="Normal"/>
        <w:ind w:right="-1" w:firstLine="708"/>
        <w:jc w:val="both"/>
        <w:rPr/>
      </w:pPr>
      <w:r>
        <w:rPr>
          <w:rFonts w:cs="Times New Roman" w:ascii="Times New Roman" w:hAnsi="Times New Roman"/>
          <w:sz w:val="28"/>
          <w:szCs w:val="28"/>
        </w:rPr>
        <w:t>- Приложение № 22 Форма Согласия на обработку персональных данных.</w:t>
      </w:r>
    </w:p>
    <w:p>
      <w:pPr>
        <w:pStyle w:val="Normal"/>
        <w:ind w:right="-1" w:firstLine="708"/>
        <w:jc w:val="both"/>
        <w:rPr>
          <w:rFonts w:ascii="Times New Roman" w:hAnsi="Times New Roman" w:cs="Times New Roman"/>
          <w:color w:val="000000"/>
          <w:sz w:val="28"/>
          <w:szCs w:val="28"/>
          <w:shd w:fill="FFFF00" w:val="clear"/>
        </w:rPr>
      </w:pPr>
      <w:r>
        <w:rPr>
          <w:rFonts w:cs="Times New Roman" w:ascii="Times New Roman" w:hAnsi="Times New Roman"/>
          <w:color w:val="000000"/>
          <w:sz w:val="28"/>
          <w:szCs w:val="28"/>
          <w:shd w:fill="FFFF00" w:val="clear"/>
        </w:rPr>
      </w:r>
    </w:p>
    <w:p>
      <w:pPr>
        <w:pStyle w:val="ListParagraph"/>
        <w:ind w:left="1504" w:hanging="0"/>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lang w:val="en-US"/>
        </w:rPr>
        <w:t>III</w:t>
      </w:r>
      <w:r>
        <w:rPr>
          <w:rFonts w:cs="Times New Roman" w:ascii="Times New Roman" w:hAnsi="Times New Roman"/>
          <w:b/>
          <w:color w:val="000000" w:themeColor="text1"/>
          <w:sz w:val="28"/>
          <w:szCs w:val="28"/>
        </w:rPr>
        <w:t>. Состав, последовательность и сроки выполнения</w:t>
      </w:r>
    </w:p>
    <w:p>
      <w:pPr>
        <w:pStyle w:val="ListParagraph"/>
        <w:ind w:left="1504" w:firstLine="620"/>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административных процедур</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ind w:right="-1" w:hanging="0"/>
        <w:contextualSpacing/>
        <w:jc w:val="both"/>
        <w:rPr>
          <w:rFonts w:ascii="Times New Roman" w:hAnsi="Times New Roman" w:cs="Times New Roman"/>
          <w:sz w:val="28"/>
          <w:szCs w:val="28"/>
        </w:rPr>
      </w:pPr>
      <w:r>
        <w:rPr/>
        <w:tab/>
      </w:r>
      <w:r>
        <w:rPr>
          <w:rFonts w:cs="Times New Roman" w:ascii="Times New Roman" w:hAnsi="Times New Roman"/>
          <w:sz w:val="28"/>
          <w:szCs w:val="28"/>
        </w:rPr>
        <w:t>- профилирование заявителя;</w:t>
      </w:r>
    </w:p>
    <w:p>
      <w:pPr>
        <w:pStyle w:val="Style26"/>
        <w:rPr>
          <w:sz w:val="28"/>
          <w:szCs w:val="28"/>
          <w:shd w:fill="FFFFFF" w:val="clear"/>
        </w:rPr>
      </w:pPr>
      <w:r>
        <w:rPr>
          <w:sz w:val="28"/>
        </w:rPr>
        <w:t>- прием</w:t>
      </w:r>
      <w:r>
        <w:rPr>
          <w:sz w:val="28"/>
          <w:szCs w:val="28"/>
        </w:rPr>
        <w:t>, рассмотрение заявления</w:t>
      </w:r>
      <w:r>
        <w:rPr>
          <w:color w:val="7030A0"/>
          <w:sz w:val="28"/>
          <w:szCs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(или подуслуги),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color w:val="000000"/>
        </w:rPr>
      </w:pPr>
      <w:r>
        <w:rPr>
          <w:rFonts w:eastAsia="Calibri" w:cs="Times New Roman" w:ascii="Times New Roman" w:hAnsi="Times New Roman"/>
          <w:color w:val="000000"/>
          <w:sz w:val="28"/>
          <w:szCs w:val="28"/>
          <w:shd w:fill="FFFFFF" w:val="clear"/>
          <w:lang w:eastAsia="ru-RU"/>
        </w:rPr>
        <w:t>- принятие решения о приостановлении предоставления муниципальной услуги</w:t>
      </w:r>
      <w:r>
        <w:rPr>
          <w:rFonts w:ascii="Times New Roman" w:hAnsi="Times New Roman"/>
          <w:color w:val="000000"/>
          <w:sz w:val="28"/>
          <w:szCs w:val="28"/>
          <w:shd w:fill="FFFFFF" w:val="clear"/>
        </w:rPr>
        <w:t>, повторение которой в рамках предоставления одной муниципальной услуги допускается два и более раза;</w:t>
      </w:r>
    </w:p>
    <w:p>
      <w:pPr>
        <w:pStyle w:val="Normal"/>
        <w:ind w:firstLine="709"/>
        <w:jc w:val="both"/>
        <w:rPr>
          <w:color w:val="000000"/>
        </w:rPr>
      </w:pPr>
      <w:r>
        <w:rPr>
          <w:rFonts w:eastAsia="Calibri" w:cs="Times New Roman" w:ascii="Times New Roman" w:hAnsi="Times New Roman"/>
          <w:color w:val="000000"/>
          <w:sz w:val="28"/>
          <w:szCs w:val="28"/>
          <w:shd w:fill="FFFFFF" w:val="clear"/>
          <w:lang w:eastAsia="ru-RU"/>
        </w:rPr>
        <w:t>- принятие решения о возврате документов  заявителя при предоставлении муниципальной услуги;</w:t>
      </w:r>
    </w:p>
    <w:p>
      <w:pPr>
        <w:pStyle w:val="Normal"/>
        <w:ind w:firstLine="709"/>
        <w:jc w:val="both"/>
        <w:rPr>
          <w:color w:val="0070C0"/>
          <w:sz w:val="28"/>
          <w:szCs w:val="28"/>
        </w:rPr>
      </w:pPr>
      <w:r>
        <w:rPr>
          <w:rFonts w:cs="Times New Roman" w:ascii="Times New Roman" w:hAnsi="Times New Roman"/>
          <w:sz w:val="28"/>
          <w:szCs w:val="28"/>
        </w:rPr>
        <w:t>- формирование и направление межведомственных запросов;</w:t>
      </w:r>
    </w:p>
    <w:p>
      <w:pPr>
        <w:pStyle w:val="Style26"/>
        <w:rPr>
          <w:sz w:val="28"/>
          <w:szCs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6"/>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w:t>
      </w:r>
    </w:p>
    <w:p>
      <w:pPr>
        <w:pStyle w:val="Style26"/>
        <w:ind w:hanging="0"/>
        <w:rPr>
          <w:sz w:val="28"/>
          <w:szCs w:val="28"/>
        </w:rPr>
      </w:pPr>
      <w:r>
        <w:rPr>
          <w:sz w:val="28"/>
          <w:szCs w:val="28"/>
        </w:rPr>
        <w:t xml:space="preserve">(в случае   обращения   за   получением   муниципальной   услуги через МФЦ), </w:t>
      </w:r>
    </w:p>
    <w:p>
      <w:pPr>
        <w:pStyle w:val="Style26"/>
        <w:ind w:hanging="0"/>
        <w:rPr>
          <w:sz w:val="28"/>
          <w:szCs w:val="28"/>
        </w:rPr>
      </w:pPr>
      <w:r>
        <w:rPr>
          <w:sz w:val="28"/>
          <w:szCs w:val="28"/>
        </w:rPr>
        <w:t xml:space="preserve">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Normal"/>
        <w:tabs>
          <w:tab w:val="clear" w:pos="708"/>
          <w:tab w:val="left" w:pos="993" w:leader="none"/>
        </w:tabs>
        <w:spacing w:before="0" w:after="0"/>
        <w:ind w:firstLine="737"/>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3.1.2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ind w:firstLine="737"/>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1. получения дополнительных сведений</w:t>
      </w:r>
      <w:r>
        <w:rPr>
          <w:rFonts w:eastAsia="Calibri"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sz w:val="28"/>
          <w:szCs w:val="28"/>
        </w:rPr>
        <w:t xml:space="preserve"> от заявителя;</w:t>
      </w:r>
    </w:p>
    <w:p>
      <w:pPr>
        <w:pStyle w:val="Normal"/>
        <w:tabs>
          <w:tab w:val="clear" w:pos="708"/>
          <w:tab w:val="left" w:pos="993" w:leader="none"/>
        </w:tabs>
        <w:spacing w:before="0" w:after="0"/>
        <w:ind w:firstLine="737"/>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2.</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ind w:firstLine="737"/>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3.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right="-1" w:firstLine="708"/>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rPr>
        <w:t xml:space="preserve">3.1.4 Перечень административных процедур предоставления </w:t>
      </w:r>
      <w:r>
        <w:rPr>
          <w:rStyle w:val="FontStyle83"/>
          <w:color w:val="000000" w:themeColor="text1"/>
          <w:sz w:val="28"/>
          <w:szCs w:val="28"/>
        </w:rPr>
        <w:t>муниципальной</w:t>
      </w:r>
      <w:r>
        <w:rPr>
          <w:rFonts w:cs="Times New Roman" w:ascii="Times New Roman" w:hAnsi="Times New Roman"/>
          <w:color w:val="000000" w:themeColor="text1"/>
          <w:sz w:val="28"/>
        </w:rPr>
        <w:t xml:space="preserve"> услуги</w:t>
      </w:r>
      <w:r>
        <w:rPr>
          <w:rFonts w:eastAsia="Times New Roman" w:cs="Times New Roman" w:ascii="Times New Roman" w:hAnsi="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themeColor="text1"/>
          <w:sz w:val="28"/>
          <w:szCs w:val="28"/>
          <w:lang w:eastAsia="ru-RU"/>
        </w:rPr>
        <w:t>(при условии технической реализации)</w:t>
      </w:r>
      <w:r>
        <w:rPr>
          <w:rFonts w:eastAsia="Times New Roman" w:cs="Times New Roman" w:ascii="Times New Roman" w:hAnsi="Times New Roman"/>
          <w:color w:val="000000" w:themeColor="text1"/>
          <w:sz w:val="28"/>
          <w:szCs w:val="28"/>
          <w:lang w:eastAsia="ru-RU"/>
        </w:rPr>
        <w:t>:</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themeColor="text1"/>
          <w:sz w:val="28"/>
          <w:szCs w:val="28"/>
        </w:rPr>
        <w:t xml:space="preserve"> заявления </w:t>
      </w:r>
      <w:r>
        <w:rPr>
          <w:rFonts w:eastAsia="Times New Roman" w:cs="Times New Roman" w:ascii="Times New Roman" w:hAnsi="Times New Roman"/>
          <w:color w:val="000000" w:themeColor="text1"/>
          <w:sz w:val="28"/>
          <w:szCs w:val="28"/>
          <w:lang w:eastAsia="ru-RU"/>
        </w:rPr>
        <w:t>и пакета электронных документов, необходимых для предоставления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уведомление заявителя на </w:t>
      </w:r>
      <w:r>
        <w:rPr>
          <w:rFonts w:cs="Times New Roman" w:ascii="Times New Roman" w:hAnsi="Times New Roman"/>
          <w:color w:val="000000" w:themeColor="text1"/>
          <w:sz w:val="28"/>
          <w:szCs w:val="28"/>
        </w:rPr>
        <w:t>e-mail электронной почты</w:t>
      </w:r>
      <w:r>
        <w:rPr>
          <w:rFonts w:eastAsia="Times New Roman" w:cs="Times New Roman" w:ascii="Times New Roman" w:hAnsi="Times New Roman"/>
          <w:color w:val="000000" w:themeColor="text1"/>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val="000000" w:themeColor="text1"/>
          <w:sz w:val="28"/>
          <w:szCs w:val="28"/>
        </w:rPr>
        <w:t>e-mail</w:t>
      </w:r>
      <w:r>
        <w:rPr>
          <w:rFonts w:eastAsia="Times New Roman" w:cs="Times New Roman" w:ascii="Times New Roman" w:hAnsi="Times New Roman"/>
          <w:color w:val="000000" w:themeColor="text1"/>
          <w:sz w:val="28"/>
          <w:szCs w:val="28"/>
          <w:lang w:eastAsia="ru-RU"/>
        </w:rPr>
        <w:t xml:space="preserve"> электронной почты или  в «Личный кабинет» заявителя  ЕПГУ, РПГУ.</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Style w:val="FontStyle91"/>
          <w:color w:val="000000" w:themeColor="text1"/>
          <w:sz w:val="28"/>
          <w:szCs w:val="28"/>
        </w:rPr>
        <w:tab/>
        <w:t xml:space="preserve">3.2.1 Возможность </w:t>
      </w:r>
      <w:r>
        <w:rPr>
          <w:rStyle w:val="Style13"/>
          <w:rFonts w:ascii="Times New Roman" w:hAnsi="Times New Roman"/>
          <w:color w:val="000000" w:themeColor="text1"/>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ListParagraph"/>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3.3  Профилирование заявителя</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right="-1" w:firstLine="708"/>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right="-1"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Профилирование осуществляется</w:t>
      </w:r>
      <w:bookmarkStart w:id="9" w:name="100180"/>
      <w:bookmarkEnd w:id="9"/>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w:t>
      </w:r>
      <w:r>
        <w:rPr>
          <w:rFonts w:eastAsia="Times New Roman" w:cs="Times New Roman" w:ascii="Times New Roman" w:hAnsi="Times New Roman"/>
          <w:color w:val="7030A0"/>
          <w:sz w:val="28"/>
          <w:szCs w:val="28"/>
          <w:lang w:eastAsia="ru-RU"/>
        </w:rPr>
        <w:t xml:space="preserve">  </w:t>
      </w:r>
      <w:bookmarkStart w:id="10" w:name="100181"/>
      <w:bookmarkEnd w:id="10"/>
      <w:r>
        <w:rPr>
          <w:rFonts w:cs="Times New Roman" w:ascii="Times New Roman" w:hAnsi="Times New Roman"/>
          <w:i/>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i/>
          <w:i/>
          <w:highlight w:val="white"/>
        </w:rPr>
      </w:pPr>
      <w:r>
        <w:rPr>
          <w:rFonts w:eastAsia="Times New Roman"/>
        </w:rPr>
        <w:t xml:space="preserve">По результатам получения ответов от заявителя на </w:t>
      </w:r>
      <w:r>
        <w:rPr>
          <w:rFonts w:eastAsia="Times New Roman"/>
          <w:color w:val="000000"/>
        </w:rPr>
        <w:t xml:space="preserve">Едином портале,  </w:t>
      </w:r>
      <w:r>
        <w:rPr>
          <w:color w:val="000000"/>
          <w:shd w:fill="FFFFFF" w:val="clear"/>
        </w:rPr>
        <w:t>Региональном портале</w:t>
      </w:r>
      <w:r>
        <w:rPr>
          <w:color w:val="7030A0"/>
          <w:shd w:fill="FFFFFF" w:val="clear"/>
        </w:rPr>
        <w:t xml:space="preserve"> </w:t>
      </w:r>
      <w:r>
        <w:rPr>
          <w:shd w:fill="FFFFFF" w:val="clear"/>
        </w:rPr>
        <w:t>автоматически подбирается под конкретного </w:t>
      </w:r>
      <w:r>
        <w:rPr>
          <w:bCs/>
          <w:shd w:fill="FFFFFF" w:val="clear"/>
        </w:rPr>
        <w:t>заявителя</w:t>
      </w:r>
      <w:r>
        <w:rPr>
          <w:shd w:fill="FFFFFF" w:val="clear"/>
        </w:rPr>
        <w:t xml:space="preserve"> результат муниципальной услуги с четким перечнем необходимых документов, сроками предоставления услуги. </w:t>
      </w:r>
    </w:p>
    <w:p>
      <w:pPr>
        <w:pStyle w:val="ConsPlusNormal1"/>
        <w:suppressAutoHyphens w:val="false"/>
        <w:jc w:val="both"/>
        <w:rPr>
          <w:rFonts w:eastAsia="Times New Roman"/>
        </w:rPr>
      </w:pPr>
      <w:r>
        <w:rPr>
          <w:rFonts w:eastAsia="Times New Roman"/>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w:t>
      </w:r>
      <w:r>
        <w:rPr>
          <w:rFonts w:eastAsia="Times New Roman"/>
          <w:color w:val="000000"/>
        </w:rPr>
        <w:t>Единого</w:t>
      </w:r>
      <w:r>
        <w:rPr>
          <w:rFonts w:eastAsia="Times New Roman"/>
        </w:rPr>
        <w:t xml:space="preserve"> или Регионального портала</w:t>
        <w:tab/>
        <w:t xml:space="preserve">. </w:t>
      </w:r>
    </w:p>
    <w:p>
      <w:pPr>
        <w:pStyle w:val="Normal"/>
        <w:shd w:val="clear" w:color="auto" w:fill="FFFFFF"/>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themeColor="text1"/>
          <w:sz w:val="28"/>
          <w:szCs w:val="28"/>
        </w:rPr>
        <w:t xml:space="preserve">3.3.2 </w:t>
      </w:r>
      <w:r>
        <w:rPr>
          <w:rFonts w:cs="Times New Roman" w:ascii="Times New Roman" w:hAnsi="Times New Roman"/>
          <w:sz w:val="28"/>
          <w:szCs w:val="28"/>
        </w:rPr>
        <w:t xml:space="preserve">Идентификаторы категорий (признаков) заявителей, приведены в </w:t>
      </w:r>
      <w:r>
        <w:rPr>
          <w:rFonts w:cs="Times New Roman" w:ascii="Times New Roman" w:hAnsi="Times New Roman"/>
          <w:sz w:val="28"/>
          <w:szCs w:val="28"/>
          <w:shd w:fill="FFFFFF" w:val="clear"/>
        </w:rPr>
        <w:t>таблице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     № 2 «</w:t>
      </w:r>
      <w:r>
        <w:rPr>
          <w:rFonts w:cs="Times New Roman" w:ascii="Times New Roman" w:hAnsi="Times New Roman"/>
          <w:sz w:val="28"/>
          <w:szCs w:val="28"/>
        </w:rPr>
        <w:t>Перечень отдельных признаков заявителей</w:t>
      </w:r>
      <w:r>
        <w:rPr>
          <w:rStyle w:val="Style13"/>
          <w:rFonts w:ascii="Times New Roman" w:hAnsi="Times New Roman"/>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S1"/>
        <w:shd w:val="clear" w:color="auto" w:fill="FFFFFF"/>
        <w:spacing w:before="280" w:after="280"/>
        <w:jc w:val="center"/>
        <w:rPr>
          <w:b/>
          <w:color w:val="000000" w:themeColor="text1"/>
          <w:sz w:val="28"/>
          <w:szCs w:val="28"/>
        </w:rPr>
      </w:pPr>
      <w:r>
        <w:rPr>
          <w:b/>
          <w:color w:val="000000" w:themeColor="text1"/>
          <w:sz w:val="28"/>
          <w:szCs w:val="28"/>
        </w:rPr>
        <w:t>3.4.   Прием  заявления  и документов и (или) информации, необходимых для предоставления муниципальной услуги</w:t>
      </w:r>
      <w:bookmarkStart w:id="11" w:name="sub_3061_Копия_1"/>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3.4.1  Подача 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3.4.3 Формы и состав заявлений о предоставлении муниципальной услуги приведены в приложениях № 9  - № 22 к настоящему административному регламенту.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xml:space="preserve">3.4.4 При подаче заявления в уполномоченный орган или МФЦ </w:t>
      </w:r>
      <w:r>
        <w:rPr>
          <w:rFonts w:cs="Times New Roman" w:ascii="Times New Roman" w:hAnsi="Times New Roman"/>
          <w:color w:val="000000"/>
          <w:sz w:val="28"/>
          <w:szCs w:val="28"/>
          <w:shd w:fill="FFFFFF" w:val="clear"/>
        </w:rPr>
        <w:t xml:space="preserve">установление личности заявителя, его представителя в ходе личного приема производится на основании  </w:t>
      </w:r>
      <w:r>
        <w:rPr>
          <w:rFonts w:cs="Times New Roman" w:ascii="Times New Roman" w:hAnsi="Times New Roman"/>
          <w:sz w:val="28"/>
          <w:szCs w:val="28"/>
          <w:shd w:fill="FFFFFF" w:val="clear"/>
        </w:rPr>
        <w:t>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МФЦ для установления личности заявителя, его представителя, </w:t>
      </w:r>
      <w:r>
        <w:rPr>
          <w:rFonts w:eastAsia="Times New Roman" w:cs="Times New Roman" w:ascii="Times New Roman" w:hAnsi="Times New Roman"/>
          <w:color w:val="7030A0"/>
          <w:sz w:val="28"/>
          <w:szCs w:val="28"/>
          <w:lang w:eastAsia="ru-RU"/>
        </w:rPr>
        <w:t xml:space="preserve">при </w:t>
      </w:r>
      <w:r>
        <w:rPr>
          <w:rFonts w:eastAsia="Times New Roman" w:cs="Times New Roman" w:ascii="Times New Roman" w:hAnsi="Times New Roman"/>
          <w:color w:val="000000"/>
          <w:sz w:val="28"/>
          <w:szCs w:val="28"/>
          <w:lang w:eastAsia="ru-RU"/>
        </w:rPr>
        <w:t xml:space="preserve">наличии технической возможности </w:t>
      </w:r>
      <w:r>
        <w:rPr>
          <w:rFonts w:cs="Times New Roman" w:ascii="Times New Roman" w:hAnsi="Times New Roman"/>
          <w:sz w:val="28"/>
          <w:szCs w:val="28"/>
          <w:shd w:fill="FFFFFF" w:val="clear"/>
        </w:rPr>
        <w:t xml:space="preserve"> использует :</w:t>
      </w:r>
    </w:p>
    <w:p>
      <w:pPr>
        <w:pStyle w:val="S1"/>
        <w:shd w:val="clear" w:color="auto" w:fill="FFFFFF"/>
        <w:spacing w:before="280" w:after="280"/>
        <w:ind w:firstLine="709"/>
        <w:jc w:val="both"/>
        <w:rPr>
          <w:sz w:val="28"/>
          <w:szCs w:val="28"/>
        </w:rPr>
      </w:pPr>
      <w:r>
        <w:rPr>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xml:space="preserve">2) информационные технологии или  </w:t>
      </w:r>
      <w:r>
        <w:rPr>
          <w:rFonts w:cs="Times New Roman" w:ascii="Times New Roman" w:hAnsi="Times New Roman"/>
          <w:sz w:val="28"/>
          <w:szCs w:val="28"/>
          <w:shd w:fill="FFFFFF" w:val="clear"/>
        </w:rPr>
        <w:t>специальные технические и программно-технические средства,  предусмотренные </w:t>
      </w:r>
      <w:r>
        <w:fldChar w:fldCharType="begin"/>
      </w:r>
      <w:r>
        <w:rPr>
          <w:sz w:val="28"/>
          <w:shd w:fill="FFFFFF" w:val="clear"/>
          <w:szCs w:val="28"/>
          <w:rFonts w:cs="Times New Roman" w:ascii="Times New Roman" w:hAnsi="Times New Roman"/>
          <w:color w:val="000000"/>
        </w:rPr>
        <w:instrText xml:space="preserve"> HYPERLINK "https://internet.garant.ru/" \l "/document/406051675/entry/9"</w:instrText>
      </w:r>
      <w:r>
        <w:rPr>
          <w:sz w:val="28"/>
          <w:shd w:fill="FFFFFF" w:val="clear"/>
          <w:szCs w:val="28"/>
          <w:rFonts w:cs="Times New Roman" w:ascii="Times New Roman" w:hAnsi="Times New Roman"/>
          <w:color w:val="000000"/>
        </w:rPr>
        <w:fldChar w:fldCharType="separate"/>
      </w:r>
      <w:r>
        <w:rPr>
          <w:rFonts w:cs="Times New Roman" w:ascii="Times New Roman" w:hAnsi="Times New Roman"/>
          <w:color w:val="000000"/>
          <w:sz w:val="28"/>
          <w:szCs w:val="28"/>
          <w:shd w:fill="FFFFFF" w:val="clear"/>
        </w:rPr>
        <w:t xml:space="preserve">статьями  9, 10 и 14   </w:t>
      </w:r>
      <w:r>
        <w:rPr>
          <w:sz w:val="28"/>
          <w:shd w:fill="FFFFFF" w:val="clear"/>
          <w:szCs w:val="28"/>
          <w:rFonts w:cs="Times New Roman" w:ascii="Times New Roman" w:hAnsi="Times New Roman"/>
          <w:color w:val="000000"/>
        </w:rPr>
        <w:fldChar w:fldCharType="end"/>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shd w:fill="FFFFFF" w:val="clear"/>
        </w:rPr>
        <w:t>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Установление личности заявителя, в случае направления заявления </w:t>
      </w:r>
      <w:r>
        <w:rPr>
          <w:rFonts w:eastAsia="Times New Roman" w:cs="Times New Roman" w:ascii="Times New Roman" w:hAnsi="Times New Roman"/>
          <w:sz w:val="28"/>
          <w:szCs w:val="28"/>
        </w:rPr>
        <w:t xml:space="preserve">посредством почтовой связи производится на основании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rPr>
        <w:t>копии документа, удостоверяющего личность гражданина, заверенного в установленном законодательством порядке.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Установление личности заявителя, в случае направления заявления в личном кабинете на </w:t>
      </w:r>
      <w:r>
        <w:rPr>
          <w:rFonts w:cs="Times New Roman" w:ascii="Times New Roman" w:hAnsi="Times New Roman"/>
          <w:color w:val="000000"/>
          <w:sz w:val="28"/>
          <w:szCs w:val="28"/>
        </w:rPr>
        <w:t xml:space="preserve">Едином и </w:t>
      </w:r>
      <w:hyperlink r:id="rId13">
        <w:r>
          <w:rPr>
            <w:rFonts w:cs="Times New Roman" w:ascii="Times New Roman" w:hAnsi="Times New Roman"/>
            <w:color w:val="000000"/>
            <w:sz w:val="28"/>
            <w:szCs w:val="28"/>
          </w:rPr>
          <w:t>Региональном портале</w:t>
        </w:r>
      </w:hyperlink>
      <w:r>
        <w:rPr>
          <w:rFonts w:cs="Times New Roman" w:ascii="Times New Roman" w:hAnsi="Times New Roman"/>
          <w:sz w:val="28"/>
          <w:szCs w:val="28"/>
        </w:rPr>
        <w:t xml:space="preserve"> посредством  авторизация заявителя с использованием учетной записи на </w:t>
      </w:r>
      <w:r>
        <w:rPr>
          <w:rFonts w:cs="Times New Roman" w:ascii="Times New Roman" w:hAnsi="Times New Roman"/>
          <w:color w:val="000000"/>
          <w:sz w:val="28"/>
          <w:szCs w:val="28"/>
        </w:rPr>
        <w:t>Едином и</w:t>
      </w:r>
      <w:r>
        <w:rPr>
          <w:rFonts w:cs="Times New Roman" w:ascii="Times New Roman" w:hAnsi="Times New Roman"/>
          <w:sz w:val="28"/>
          <w:szCs w:val="28"/>
        </w:rPr>
        <w:t xml:space="preserve"> Региональном портале.</w:t>
      </w:r>
    </w:p>
    <w:p>
      <w:pPr>
        <w:pStyle w:val="Normal"/>
        <w:ind w:firstLine="708"/>
        <w:jc w:val="both"/>
        <w:rPr>
          <w:rFonts w:ascii="Times New Roman" w:hAnsi="Times New Roman" w:eastAsia="Calibri"/>
          <w:color w:val="000000"/>
          <w:sz w:val="28"/>
          <w:szCs w:val="28"/>
        </w:rPr>
      </w:pPr>
      <w:r>
        <w:rPr>
          <w:rStyle w:val="FontStyle58"/>
          <w:sz w:val="28"/>
          <w:szCs w:val="28"/>
        </w:rPr>
        <w:t xml:space="preserve">3.4.5 </w:t>
      </w:r>
      <w:r>
        <w:rPr>
          <w:rFonts w:cs="Times New Roman" w:ascii="Times New Roman" w:hAnsi="Times New Roman"/>
          <w:sz w:val="28"/>
          <w:szCs w:val="28"/>
        </w:rPr>
        <w:t>В уполномоченном органе или МФЦ</w:t>
      </w:r>
      <w:r>
        <w:rPr>
          <w:rFonts w:eastAsia="Calibri" w:ascii="Times New Roman" w:hAnsi="Times New Roman"/>
          <w:color w:val="000000"/>
          <w:sz w:val="28"/>
          <w:szCs w:val="28"/>
        </w:rPr>
        <w:t xml:space="preserve"> при приеме </w:t>
      </w:r>
      <w:r>
        <w:rPr>
          <w:rFonts w:cs="Times New Roman" w:ascii="Times New Roman" w:hAnsi="Times New Roman"/>
          <w:sz w:val="28"/>
          <w:szCs w:val="28"/>
        </w:rPr>
        <w:t>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и документов </w:t>
      </w:r>
      <w:r>
        <w:rPr>
          <w:rFonts w:eastAsia="Calibri" w:ascii="Times New Roman" w:hAnsi="Times New Roman"/>
          <w:color w:val="000000"/>
          <w:sz w:val="28"/>
          <w:szCs w:val="28"/>
        </w:rPr>
        <w:t>проверяется  полнота комплекта представленных документов (в случае необходимости осуществляет копирование необходимых документов).</w:t>
      </w:r>
    </w:p>
    <w:p>
      <w:pPr>
        <w:pStyle w:val="Normal"/>
        <w:ind w:firstLine="708"/>
        <w:jc w:val="both"/>
        <w:rPr>
          <w:rStyle w:val="FontStyle58"/>
          <w:sz w:val="28"/>
          <w:szCs w:val="28"/>
        </w:rPr>
      </w:pPr>
      <w:r>
        <w:rPr>
          <w:rStyle w:val="FontStyle58"/>
          <w:sz w:val="28"/>
          <w:szCs w:val="28"/>
        </w:rPr>
        <w:t>3.4.6 Перечень оснований для</w:t>
      </w:r>
      <w:r>
        <w:rPr>
          <w:rFonts w:cs="Times New Roman" w:ascii="Times New Roman" w:hAnsi="Times New Roman"/>
          <w:sz w:val="28"/>
          <w:szCs w:val="28"/>
        </w:rPr>
        <w:t xml:space="preserve"> принятия решения об отказе в приеме заявления и документов  </w:t>
      </w:r>
      <w:r>
        <w:rPr>
          <w:rStyle w:val="FontStyle58"/>
          <w:sz w:val="28"/>
          <w:szCs w:val="28"/>
        </w:rPr>
        <w:t xml:space="preserve">для  предоставления муниципальной услуги  указан в приложении </w:t>
      </w:r>
      <w:r>
        <w:rPr>
          <w:rStyle w:val="FontStyle58"/>
          <w:color w:val="000000"/>
          <w:sz w:val="28"/>
          <w:szCs w:val="28"/>
        </w:rPr>
        <w:t>№ 4</w:t>
      </w:r>
      <w:r>
        <w:rPr>
          <w:rStyle w:val="FontStyle58"/>
          <w:sz w:val="28"/>
          <w:szCs w:val="28"/>
        </w:rPr>
        <w:t xml:space="preserve">  к настоящему административному регламенту.</w:t>
      </w:r>
    </w:p>
    <w:p>
      <w:pPr>
        <w:pStyle w:val="Normal"/>
        <w:ind w:firstLine="708"/>
        <w:jc w:val="both"/>
        <w:rPr>
          <w:rStyle w:val="FontStyle58"/>
          <w:sz w:val="28"/>
          <w:szCs w:val="28"/>
        </w:rPr>
      </w:pPr>
      <w:r>
        <w:rPr>
          <w:rFonts w:cs="Times New Roman" w:ascii="Times New Roman" w:hAnsi="Times New Roman"/>
          <w:sz w:val="28"/>
          <w:szCs w:val="28"/>
        </w:rPr>
        <w:t>Заявитель вправе устранить недостатки, допущенные при подаче запроса, представить недостающие документы в течение срока предоставления Услуги без необходимости повторной подачи запроса.</w:t>
      </w:r>
    </w:p>
    <w:p>
      <w:pPr>
        <w:pStyle w:val="Normal"/>
        <w:ind w:firstLine="708"/>
        <w:jc w:val="both"/>
        <w:rPr>
          <w:rFonts w:ascii="Times New Roman" w:hAnsi="Times New Roman" w:eastAsia="Calibri"/>
          <w:color w:val="000000"/>
          <w:sz w:val="28"/>
          <w:szCs w:val="28"/>
        </w:rPr>
      </w:pPr>
      <w:r>
        <w:rPr>
          <w:rFonts w:eastAsia="Calibri" w:ascii="Times New Roman" w:hAnsi="Times New Roman"/>
          <w:color w:val="000000"/>
          <w:sz w:val="28"/>
          <w:szCs w:val="28"/>
        </w:rPr>
        <w:t>При отсутствии оснований для отказа в приеме документов, формируется и регистрируется заявление и пакет документов.</w:t>
      </w:r>
    </w:p>
    <w:p>
      <w:pPr>
        <w:pStyle w:val="Normal"/>
        <w:ind w:firstLine="708"/>
        <w:jc w:val="both"/>
        <w:rPr>
          <w:rFonts w:ascii="Times New Roman" w:hAnsi="Times New Roman" w:eastAsia="Calibri"/>
          <w:sz w:val="28"/>
          <w:szCs w:val="28"/>
        </w:rPr>
      </w:pPr>
      <w:r>
        <w:rPr>
          <w:rFonts w:eastAsia="Calibri" w:ascii="Times New Roman" w:hAnsi="Times New Roman"/>
          <w:color w:val="000000"/>
          <w:sz w:val="28"/>
          <w:szCs w:val="28"/>
        </w:rPr>
        <w:t xml:space="preserve">3.4.7 </w:t>
      </w:r>
      <w:r>
        <w:rPr>
          <w:rFonts w:eastAsia="Calibri" w:ascii="Times New Roman" w:hAnsi="Times New Roman"/>
          <w:sz w:val="28"/>
          <w:szCs w:val="28"/>
        </w:rPr>
        <w:t>Передача заявления и документов в уполномоченный орган по месту нахождения МФЦ осуществляется посредством реестра приема-передачи составленного в 2-х экземплярах на бумажных носителях.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3.4.8 Заявителю</w:t>
      </w:r>
      <w:r>
        <w:rPr>
          <w:rFonts w:cs="Times New Roman" w:ascii="Times New Roman" w:hAnsi="Times New Roman"/>
          <w:sz w:val="28"/>
          <w:szCs w:val="28"/>
          <w:shd w:fill="FFFFFF" w:val="clear"/>
        </w:rPr>
        <w:t xml:space="preserve"> (представителю заявителя) предоставляется возможность </w:t>
      </w:r>
      <w:r>
        <w:rPr>
          <w:rFonts w:cs="Times New Roman" w:ascii="Times New Roman" w:hAnsi="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Принцип экстерриториальности при предоставлении  м</w:t>
      </w:r>
      <w:r>
        <w:rPr>
          <w:rFonts w:cs="Times New Roman" w:ascii="Times New Roman" w:hAnsi="Times New Roman"/>
          <w:color w:val="000000"/>
          <w:sz w:val="28"/>
          <w:szCs w:val="28"/>
        </w:rPr>
        <w:t>униципаль</w:t>
      </w:r>
      <w:r>
        <w:rPr>
          <w:rFonts w:eastAsia="Times New Roman" w:cs="Times New Roman" w:ascii="Times New Roman" w:hAnsi="Times New Roman"/>
          <w:color w:val="000000"/>
          <w:sz w:val="28"/>
          <w:szCs w:val="28"/>
          <w:lang w:eastAsia="ru-RU"/>
        </w:rPr>
        <w:t xml:space="preserve">ной  услуги распространяется на заявления, принятые при личном обращении заявителя (представителя заявителя)   в </w:t>
      </w:r>
      <w:r>
        <w:rPr>
          <w:rFonts w:cs="Times New Roman" w:ascii="Times New Roman" w:hAnsi="Times New Roman"/>
          <w:color w:val="000000"/>
          <w:sz w:val="28"/>
          <w:szCs w:val="28"/>
        </w:rPr>
        <w:t>уполномоченный орган или МФЦ</w:t>
      </w:r>
      <w:r>
        <w:rPr>
          <w:rFonts w:eastAsia="Times New Roman" w:cs="Times New Roman" w:ascii="Times New Roman" w:hAnsi="Times New Roman"/>
          <w:color w:val="000000"/>
          <w:sz w:val="28"/>
          <w:szCs w:val="28"/>
          <w:lang w:eastAsia="ru-RU"/>
        </w:rPr>
        <w:t>, а также и представленные в форме электронного документа с использованием</w:t>
      </w:r>
      <w:r>
        <w:rPr>
          <w:rFonts w:eastAsia="Times New Roman" w:cs="Times New Roman" w:ascii="Times New Roman" w:hAnsi="Times New Roman"/>
          <w:color w:val="212121"/>
          <w:sz w:val="28"/>
          <w:szCs w:val="28"/>
          <w:lang w:eastAsia="ru-RU"/>
        </w:rPr>
        <w:t xml:space="preserve"> </w:t>
      </w:r>
      <w:r>
        <w:rPr>
          <w:rFonts w:eastAsia="Times New Roman" w:cs="Times New Roman" w:ascii="Times New Roman" w:hAnsi="Times New Roman"/>
          <w:sz w:val="28"/>
          <w:szCs w:val="28"/>
          <w:lang w:eastAsia="ru-RU"/>
        </w:rPr>
        <w:t>ЕПГУ, РПГУ.</w:t>
      </w:r>
    </w:p>
    <w:p>
      <w:pPr>
        <w:pStyle w:val="S1"/>
        <w:shd w:val="clear" w:color="auto" w:fill="FFFFFF"/>
        <w:spacing w:before="280" w:after="280"/>
        <w:ind w:firstLine="709"/>
        <w:jc w:val="both"/>
        <w:rPr>
          <w:i/>
          <w:i/>
          <w:sz w:val="28"/>
          <w:szCs w:val="28"/>
        </w:rPr>
      </w:pPr>
      <w:r>
        <w:rPr>
          <w:rFonts w:eastAsia="Calibri"/>
          <w:sz w:val="28"/>
          <w:szCs w:val="28"/>
        </w:rPr>
        <w:t>МФЦ  передает в уполномоченный орган сканированные электронные образы заявления и документов по защищенным каналам связи VIPNET Client заверенные электронной подписью, с досылкой на бумажном варианте посредством почтового отправления «Почтой России»</w:t>
      </w:r>
      <w:r>
        <w:rPr>
          <w:i/>
          <w:sz w:val="28"/>
          <w:szCs w:val="28"/>
        </w:rPr>
        <w:t xml:space="preserve"> (использование вышеуказанных технологий проводится при наличии технической возможности).</w:t>
      </w:r>
    </w:p>
    <w:p>
      <w:pPr>
        <w:pStyle w:val="Formattext"/>
        <w:spacing w:before="280" w:after="280"/>
        <w:jc w:val="both"/>
        <w:textAlignment w:val="baseline"/>
        <w:rPr>
          <w:sz w:val="28"/>
          <w:szCs w:val="28"/>
        </w:rPr>
      </w:pPr>
      <w:r>
        <w:rPr>
          <w:sz w:val="28"/>
          <w:szCs w:val="28"/>
        </w:rPr>
        <w:t xml:space="preserve"> </w:t>
      </w:r>
      <w:r>
        <w:rPr>
          <w:sz w:val="28"/>
          <w:szCs w:val="28"/>
        </w:rPr>
        <w:t>3.4.9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280" w:after="28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При поступлении заявления в электронном виде посредством </w:t>
      </w:r>
      <w:r>
        <w:rPr>
          <w:rFonts w:cs="Times New Roman" w:ascii="Times New Roman" w:hAnsi="Times New Roman"/>
          <w:color w:val="000000"/>
          <w:sz w:val="28"/>
          <w:szCs w:val="28"/>
        </w:rPr>
        <w:t>ЕПГУ, РПГУ</w:t>
      </w:r>
      <w:r>
        <w:rPr>
          <w:rFonts w:cs="Times New Roman" w:ascii="Times New Roman" w:hAnsi="Times New Roman"/>
          <w:sz w:val="28"/>
          <w:szCs w:val="28"/>
        </w:rPr>
        <w:t xml:space="preserve"> заявление регистрируется не позднее рабочего дня, следующего за днем его поступления.</w:t>
      </w:r>
      <w:bookmarkEnd w:id="11"/>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Autospacing="0" w:before="0" w:afterAutospacing="0" w:after="0"/>
        <w:ind w:firstLine="709"/>
        <w:contextualSpacing/>
        <w:rPr>
          <w:rFonts w:ascii="Times New Roman" w:hAnsi="Times New Roman" w:cs="Times New Roman"/>
          <w:b/>
          <w:sz w:val="28"/>
          <w:szCs w:val="28"/>
        </w:rPr>
      </w:pPr>
      <w:r>
        <w:rPr>
          <w:rFonts w:cs="Times New Roman" w:ascii="Times New Roman" w:hAnsi="Times New Roman"/>
          <w:b/>
          <w:sz w:val="28"/>
          <w:szCs w:val="28"/>
        </w:rPr>
        <w:t xml:space="preserve">3.5 </w:t>
      </w:r>
      <w:r>
        <w:rPr>
          <w:rFonts w:cs="Times New Roman" w:ascii="Times New Roman" w:hAnsi="Times New Roman"/>
          <w:b/>
          <w:color w:val="000000" w:themeColor="text1"/>
          <w:sz w:val="28"/>
          <w:szCs w:val="28"/>
        </w:rPr>
        <w:t>Приостановление предоставления муниципальной услуги</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ind w:firstLine="737"/>
        <w:contextualSpacing/>
        <w:jc w:val="both"/>
        <w:rPr>
          <w:rStyle w:val="FontStyle58"/>
          <w:rFonts w:eastAsia="Calibri"/>
          <w:sz w:val="28"/>
          <w:szCs w:val="28"/>
        </w:rPr>
      </w:pPr>
      <w:r>
        <w:rPr>
          <w:rStyle w:val="FontStyle58"/>
          <w:rFonts w:eastAsia="Calibri"/>
          <w:sz w:val="28"/>
          <w:szCs w:val="28"/>
        </w:rPr>
        <w:t xml:space="preserve">3.5.1  Решение о приостановлении предоставления муниципальной услуги принимается </w:t>
      </w:r>
      <w:r>
        <w:rPr>
          <w:rStyle w:val="FontStyle58"/>
          <w:rFonts w:eastAsia="Calibri"/>
          <w:color w:val="000000"/>
          <w:sz w:val="28"/>
          <w:szCs w:val="28"/>
        </w:rPr>
        <w:t>отделом</w:t>
      </w:r>
      <w:r>
        <w:rPr>
          <w:rStyle w:val="FontStyle58"/>
          <w:rFonts w:eastAsia="Calibri"/>
          <w:sz w:val="28"/>
          <w:szCs w:val="28"/>
        </w:rPr>
        <w:t xml:space="preserve"> уполномоченного органа, в соответствии с требованиями статьи 39.15 Земельного Кодекса Российской Федерации.</w:t>
      </w:r>
    </w:p>
    <w:p>
      <w:pPr>
        <w:pStyle w:val="Normal"/>
        <w:tabs>
          <w:tab w:val="clear" w:pos="708"/>
          <w:tab w:val="left" w:pos="993" w:leader="none"/>
        </w:tabs>
        <w:spacing w:before="0" w:after="0"/>
        <w:ind w:firstLine="737"/>
        <w:contextualSpacing/>
        <w:jc w:val="both"/>
        <w:rPr>
          <w:rStyle w:val="FontStyle58"/>
          <w:rFonts w:eastAsia="Calibri"/>
          <w:sz w:val="28"/>
          <w:szCs w:val="28"/>
        </w:rPr>
      </w:pPr>
      <w:r>
        <w:rPr>
          <w:rStyle w:val="FontStyle58"/>
          <w:rFonts w:eastAsia="Calibri"/>
          <w:sz w:val="28"/>
          <w:szCs w:val="28"/>
        </w:rPr>
        <w:t>3.5.2 Перечень оснований</w:t>
      </w:r>
      <w:r>
        <w:rPr>
          <w:rFonts w:eastAsia="Calibri" w:cs="Times New Roman" w:ascii="Times New Roman" w:hAnsi="Times New Roman"/>
          <w:sz w:val="28"/>
          <w:szCs w:val="28"/>
        </w:rPr>
        <w:t xml:space="preserve"> </w:t>
      </w:r>
      <w:r>
        <w:rPr>
          <w:rStyle w:val="FontStyle58"/>
          <w:rFonts w:eastAsia="Calibri"/>
          <w:sz w:val="28"/>
          <w:szCs w:val="28"/>
        </w:rPr>
        <w:t xml:space="preserve">для </w:t>
      </w:r>
      <w:r>
        <w:rPr>
          <w:rFonts w:eastAsia="Calibri" w:cs="Times New Roman" w:ascii="Times New Roman" w:hAnsi="Times New Roman"/>
          <w:color w:val="000000" w:themeColor="text1"/>
          <w:sz w:val="28"/>
          <w:szCs w:val="28"/>
        </w:rPr>
        <w:t>приостановления предоставления муниципальной услуги</w:t>
      </w:r>
      <w:r>
        <w:rPr>
          <w:rStyle w:val="FontStyle58"/>
          <w:rFonts w:eastAsia="Calibri"/>
          <w:sz w:val="28"/>
          <w:szCs w:val="28"/>
        </w:rPr>
        <w:t xml:space="preserve"> указан в приложении № 5 «П</w:t>
      </w:r>
      <w:r>
        <w:rPr>
          <w:rFonts w:eastAsia="Calibri" w:cs="Times New Roman" w:ascii="Times New Roman" w:hAnsi="Times New Roman"/>
          <w:sz w:val="28"/>
          <w:szCs w:val="28"/>
        </w:rPr>
        <w:t>еречень оснований</w:t>
      </w:r>
      <w:r>
        <w:rPr>
          <w:rStyle w:val="FontStyle58"/>
          <w:rFonts w:eastAsia="Calibri"/>
          <w:sz w:val="28"/>
          <w:szCs w:val="28"/>
        </w:rPr>
        <w:t xml:space="preserve"> для  </w:t>
      </w:r>
      <w:r>
        <w:rPr>
          <w:rFonts w:eastAsia="Calibri" w:cs="Times New Roman" w:ascii="Times New Roman" w:hAnsi="Times New Roman"/>
          <w:color w:val="000000" w:themeColor="text1"/>
          <w:sz w:val="28"/>
          <w:szCs w:val="28"/>
        </w:rPr>
        <w:t>приостановления предоставления муниципальной услуги</w:t>
      </w:r>
      <w:r>
        <w:rPr>
          <w:rFonts w:eastAsia="Calibri" w:cs="Times New Roman" w:ascii="Times New Roman" w:hAnsi="Times New Roman"/>
          <w:b/>
          <w:color w:val="000000" w:themeColor="text1"/>
          <w:sz w:val="28"/>
          <w:szCs w:val="28"/>
        </w:rPr>
        <w:t>»</w:t>
      </w:r>
      <w:r>
        <w:rPr>
          <w:rStyle w:val="FontStyle58"/>
          <w:rFonts w:eastAsia="Calibri"/>
          <w:sz w:val="28"/>
          <w:szCs w:val="28"/>
        </w:rPr>
        <w:t xml:space="preserve"> к настоящему административному регламенту.</w:t>
      </w:r>
    </w:p>
    <w:p>
      <w:pPr>
        <w:pStyle w:val="Normal"/>
        <w:tabs>
          <w:tab w:val="clear" w:pos="708"/>
          <w:tab w:val="left" w:pos="993" w:leader="none"/>
        </w:tabs>
        <w:spacing w:before="0" w:after="0"/>
        <w:ind w:firstLine="737"/>
        <w:contextualSpacing/>
        <w:jc w:val="both"/>
        <w:rPr>
          <w:rStyle w:val="FontStyle58"/>
          <w:rFonts w:eastAsia="Calibri"/>
          <w:sz w:val="28"/>
          <w:szCs w:val="28"/>
        </w:rPr>
      </w:pPr>
      <w:r>
        <w:rPr>
          <w:rFonts w:cs="Times New Roman" w:ascii="Times New Roman" w:hAnsi="Times New Roman"/>
          <w:sz w:val="28"/>
          <w:szCs w:val="28"/>
        </w:rPr>
        <w:t xml:space="preserve">Принятие решения о приостановлении предоставления муниципальной услуги прерывает течение общего срока предоставления муниципальной услуги. </w:t>
      </w:r>
    </w:p>
    <w:p>
      <w:pPr>
        <w:pStyle w:val="Normal"/>
        <w:ind w:firstLine="709"/>
        <w:jc w:val="both"/>
        <w:rPr>
          <w:rFonts w:ascii="Times New Roman" w:hAnsi="Times New Roman" w:cs="Times New Roman"/>
          <w:sz w:val="28"/>
          <w:szCs w:val="28"/>
        </w:rPr>
      </w:pPr>
      <w:r>
        <w:rPr>
          <w:rStyle w:val="FontStyle58"/>
          <w:rFonts w:eastAsia="Calibri"/>
          <w:color w:val="000000"/>
          <w:sz w:val="28"/>
          <w:szCs w:val="28"/>
          <w:shd w:fill="FFFFFF" w:val="clear"/>
        </w:rPr>
        <w:t>До устранения причин, послуживших основанием для приостановления предоставления муниципальной услуги, административные действия не осуществляются.</w:t>
      </w:r>
    </w:p>
    <w:p>
      <w:pPr>
        <w:pStyle w:val="Normal"/>
        <w:tabs>
          <w:tab w:val="clear" w:pos="708"/>
          <w:tab w:val="left" w:pos="142" w:leader="none"/>
          <w:tab w:val="left" w:pos="284" w:leader="none"/>
        </w:tabs>
        <w:ind w:firstLine="709"/>
        <w:jc w:val="both"/>
        <w:rPr>
          <w:rFonts w:ascii="Times New Roman" w:hAnsi="Times New Roman" w:cs="Times New Roman"/>
          <w:sz w:val="28"/>
          <w:szCs w:val="28"/>
        </w:rPr>
      </w:pPr>
      <w:r>
        <w:rPr>
          <w:rStyle w:val="FontStyle58"/>
          <w:rFonts w:eastAsia="Calibri"/>
          <w:color w:val="000000"/>
          <w:sz w:val="28"/>
          <w:szCs w:val="28"/>
          <w:shd w:fill="FFFFFF" w:val="clear"/>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заявления и пакета документов.</w:t>
      </w:r>
    </w:p>
    <w:p>
      <w:pPr>
        <w:pStyle w:val="Normal"/>
        <w:ind w:firstLine="708"/>
        <w:jc w:val="both"/>
        <w:rPr>
          <w:rFonts w:ascii="Times New Roman" w:hAnsi="Times New Roman" w:cs="Times New Roman"/>
          <w:sz w:val="28"/>
          <w:szCs w:val="28"/>
        </w:rPr>
      </w:pPr>
      <w:r>
        <w:rPr>
          <w:rStyle w:val="FontStyle58"/>
          <w:rFonts w:eastAsia="Calibri"/>
          <w:color w:val="000000"/>
          <w:sz w:val="28"/>
          <w:szCs w:val="28"/>
          <w:shd w:fill="FFFFFF" w:val="clear"/>
        </w:rPr>
        <w:t>Муниципальная слуга приостанавливается на срок не более 20 (двадцати)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pPr>
        <w:pStyle w:val="Normal"/>
        <w:tabs>
          <w:tab w:val="clear" w:pos="708"/>
          <w:tab w:val="left" w:pos="993" w:leader="none"/>
        </w:tabs>
        <w:spacing w:before="0" w:after="0"/>
        <w:ind w:firstLine="737"/>
        <w:contextualSpacing/>
        <w:jc w:val="both"/>
        <w:rPr/>
      </w:pPr>
      <w:r>
        <w:rPr>
          <w:rStyle w:val="FontStyle58"/>
          <w:rFonts w:eastAsia="Calibri"/>
          <w:color w:val="000000"/>
          <w:sz w:val="28"/>
          <w:szCs w:val="28"/>
        </w:rPr>
        <w:t xml:space="preserve">3.5.3  Перечень оснований для возобновления </w:t>
      </w:r>
      <w:r>
        <w:rPr>
          <w:rStyle w:val="FontStyle58"/>
          <w:rFonts w:eastAsia="Calibri"/>
          <w:color w:val="000000" w:themeColor="text1"/>
          <w:sz w:val="28"/>
          <w:szCs w:val="28"/>
        </w:rPr>
        <w:t>предоставления муниципальной услуги</w:t>
      </w:r>
      <w:r>
        <w:rPr>
          <w:rStyle w:val="FontStyle58"/>
          <w:rFonts w:eastAsia="Calibri"/>
          <w:color w:val="000000"/>
          <w:sz w:val="28"/>
          <w:szCs w:val="28"/>
        </w:rPr>
        <w:t xml:space="preserve"> указан в приложении № 6 «Перечень оснований для  возобновления предоставления муниципальной услуги» к настоящему административному регламенту.</w:t>
      </w:r>
    </w:p>
    <w:p>
      <w:pPr>
        <w:pStyle w:val="Normal"/>
        <w:tabs>
          <w:tab w:val="clear" w:pos="708"/>
          <w:tab w:val="left" w:pos="993" w:leader="none"/>
        </w:tabs>
        <w:spacing w:before="0" w:after="0"/>
        <w:ind w:firstLine="737"/>
        <w:contextualSpacing/>
        <w:jc w:val="both"/>
        <w:rPr>
          <w:rStyle w:val="FontStyle58"/>
          <w:rFonts w:eastAsia="Calibri"/>
          <w:color w:val="000000"/>
          <w:sz w:val="28"/>
          <w:szCs w:val="28"/>
        </w:rPr>
      </w:pPr>
      <w:r>
        <w:rPr>
          <w:rStyle w:val="FontStyle58"/>
          <w:rFonts w:eastAsia="Calibri"/>
          <w:color w:val="000000"/>
          <w:sz w:val="28"/>
          <w:szCs w:val="28"/>
        </w:rPr>
        <w:t xml:space="preserve">Возобновления течения общего срока предоставления муниципальной услуги начинается на следующий рабочий день после принятия решения об утверждении схемы или решения об отказе в утверждении схемы, предоставленной ранее другим лицом. </w:t>
      </w:r>
    </w:p>
    <w:p>
      <w:pPr>
        <w:pStyle w:val="Normal"/>
        <w:ind w:firstLine="708"/>
        <w:jc w:val="both"/>
        <w:rPr>
          <w:rFonts w:ascii="Times New Roman" w:hAnsi="Times New Roman" w:cs="Times New Roman"/>
          <w:sz w:val="28"/>
          <w:szCs w:val="28"/>
        </w:rPr>
      </w:pPr>
      <w:r>
        <w:rPr>
          <w:rFonts w:eastAsia="Calibri" w:cs="Times New Roman" w:ascii="Times New Roman" w:hAnsi="Times New Roman"/>
          <w:sz w:val="28"/>
          <w:szCs w:val="28"/>
        </w:rPr>
        <w:t>3.5.4 Состав и содержание осуществляемых при приостановлении предоставления муниципальной услуги административных действий:</w:t>
      </w:r>
    </w:p>
    <w:p>
      <w:pPr>
        <w:pStyle w:val="Normal"/>
        <w:shd w:val="clear" w:color="auto" w:fill="FFFFFF"/>
        <w:ind w:firstLine="708"/>
        <w:jc w:val="both"/>
        <w:rPr>
          <w:rFonts w:ascii="Times New Roman" w:hAnsi="Times New Roman" w:eastAsia="Calibri" w:cs="Times New Roman"/>
          <w:sz w:val="28"/>
          <w:szCs w:val="28"/>
          <w:shd w:fill="FFFFFF" w:val="clear"/>
        </w:rPr>
      </w:pPr>
      <w:r>
        <w:rPr>
          <w:rFonts w:eastAsia="Calibri" w:cs="Times New Roman" w:ascii="Times New Roman" w:hAnsi="Times New Roman"/>
          <w:sz w:val="28"/>
          <w:szCs w:val="28"/>
          <w:shd w:fill="FFFFFF" w:val="clear"/>
        </w:rPr>
        <w:t>- уведомление заявителя о приостановлении предоставления муниципальной услуги с указанием оснований приостановления</w:t>
      </w:r>
      <w:r>
        <w:rPr>
          <w:rFonts w:eastAsia="Calibri" w:cs="Times New Roman" w:ascii="Times New Roman" w:hAnsi="Times New Roman"/>
          <w:color w:val="000000"/>
          <w:sz w:val="28"/>
          <w:szCs w:val="28"/>
          <w:shd w:fill="FFFFFF" w:val="clear"/>
        </w:rPr>
        <w:t>.</w:t>
      </w:r>
    </w:p>
    <w:p>
      <w:pPr>
        <w:pStyle w:val="Normal"/>
        <w:shd w:val="clear" w:color="auto" w:fill="FFFFFF"/>
        <w:ind w:firstLine="708"/>
        <w:jc w:val="both"/>
        <w:rPr>
          <w:rFonts w:ascii="Times New Roman" w:hAnsi="Times New Roman" w:eastAsia="Calibri" w:cs="Times New Roman"/>
          <w:sz w:val="28"/>
          <w:szCs w:val="28"/>
          <w:shd w:fill="FFFFFF" w:val="clear"/>
        </w:rPr>
      </w:pPr>
      <w:r>
        <w:rPr>
          <w:rFonts w:eastAsia="Calibri" w:cs="Times New Roman" w:ascii="Times New Roman" w:hAnsi="Times New Roman"/>
          <w:sz w:val="28"/>
          <w:szCs w:val="28"/>
          <w:shd w:fill="FFFFFF" w:val="clear"/>
        </w:rPr>
        <w:t>Уведомление заявителя о приостановлении предоставления муниципальной услуги может быть направлено:</w:t>
      </w:r>
    </w:p>
    <w:p>
      <w:pPr>
        <w:pStyle w:val="Normal"/>
        <w:shd w:val="clear" w:color="auto" w:fill="FFFFFF"/>
        <w:ind w:firstLine="708"/>
        <w:jc w:val="both"/>
        <w:rPr>
          <w:rFonts w:ascii="Times New Roman" w:hAnsi="Times New Roman" w:cs="Times New Roman"/>
          <w:sz w:val="28"/>
          <w:szCs w:val="28"/>
          <w:shd w:fill="FFFFFF" w:val="clear"/>
        </w:rPr>
      </w:pPr>
      <w:r>
        <w:rPr>
          <w:rFonts w:eastAsia="Calibri" w:cs="Times New Roman" w:ascii="Times New Roman" w:hAnsi="Times New Roman"/>
          <w:sz w:val="28"/>
          <w:szCs w:val="28"/>
          <w:shd w:fill="FFFFFF" w:val="clear"/>
        </w:rPr>
        <w:t>- при личном обращении;</w:t>
      </w:r>
    </w:p>
    <w:p>
      <w:pPr>
        <w:pStyle w:val="Normal"/>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посредством почтовой связи на бумажном носителе;</w:t>
      </w:r>
    </w:p>
    <w:p>
      <w:pPr>
        <w:pStyle w:val="Normal"/>
        <w:ind w:right="-1" w:firstLine="708"/>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 в электронной форме через </w:t>
      </w:r>
      <w:r>
        <w:rPr>
          <w:rFonts w:eastAsia="Times New Roman" w:cs="Times New Roman" w:ascii="Times New Roman" w:hAnsi="Times New Roman"/>
          <w:color w:val="000000"/>
          <w:sz w:val="28"/>
          <w:szCs w:val="28"/>
          <w:lang w:eastAsia="ru-RU"/>
        </w:rPr>
        <w:t>«Личный кабинет» заявителя  ЕПГУ, РПГУ</w:t>
      </w:r>
      <w:r>
        <w:rPr>
          <w:rFonts w:eastAsia="Calibri" w:cs="Times New Roman"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 634;</w:t>
      </w:r>
    </w:p>
    <w:p>
      <w:pPr>
        <w:pStyle w:val="Normal"/>
        <w:ind w:firstLine="708"/>
        <w:jc w:val="both"/>
        <w:rPr>
          <w:color w:val="000000"/>
        </w:rPr>
      </w:pPr>
      <w:r>
        <w:rPr>
          <w:rFonts w:eastAsia="Calibri"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eastAsia="Calibri" w:cs="Times New Roman" w:ascii="Times New Roman" w:hAnsi="Times New Roman"/>
          <w:color w:val="000000"/>
          <w:sz w:val="28"/>
          <w:szCs w:val="28"/>
        </w:rPr>
        <w:t>по e-mail электронной почты.</w:t>
      </w:r>
    </w:p>
    <w:p>
      <w:pPr>
        <w:pStyle w:val="Normal"/>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tabs>
          <w:tab w:val="clear" w:pos="708"/>
          <w:tab w:val="left" w:pos="993" w:leader="none"/>
        </w:tabs>
        <w:spacing w:before="0" w:after="0"/>
        <w:ind w:firstLine="737"/>
        <w:contextualSpacing/>
        <w:rPr>
          <w:rFonts w:ascii="Times New Roman" w:hAnsi="Times New Roman" w:cs="Times New Roman"/>
          <w:b/>
          <w:bCs/>
          <w:color w:val="000000"/>
          <w:sz w:val="28"/>
          <w:szCs w:val="28"/>
        </w:rPr>
      </w:pPr>
      <w:r>
        <w:rPr>
          <w:rFonts w:cs="Times New Roman" w:ascii="Times New Roman" w:hAnsi="Times New Roman"/>
          <w:b/>
          <w:bCs/>
          <w:color w:val="000000"/>
          <w:sz w:val="28"/>
          <w:szCs w:val="28"/>
        </w:rPr>
        <w:t>3.6 В</w:t>
      </w:r>
      <w:r>
        <w:rPr>
          <w:rFonts w:eastAsia="Times New Roman" w:cs="Times New Roman" w:ascii="Times New Roman" w:hAnsi="Times New Roman"/>
          <w:b/>
          <w:bCs/>
          <w:color w:val="000000"/>
          <w:sz w:val="28"/>
          <w:szCs w:val="28"/>
          <w:lang w:eastAsia="ru-RU"/>
        </w:rPr>
        <w:t>озврат заявления о предоставлении муниципальной услуги</w:t>
      </w:r>
    </w:p>
    <w:p>
      <w:pPr>
        <w:pStyle w:val="Normal"/>
        <w:tabs>
          <w:tab w:val="clear" w:pos="708"/>
          <w:tab w:val="left" w:pos="993" w:leader="none"/>
        </w:tabs>
        <w:spacing w:before="0" w:after="0"/>
        <w:ind w:firstLine="737"/>
        <w:contextualSpacing/>
        <w:rPr>
          <w:rFonts w:eastAsia="Times New Roman"/>
          <w:lang w:eastAsia="ru-RU"/>
        </w:rPr>
      </w:pPr>
      <w:r>
        <w:rPr>
          <w:rFonts w:eastAsia="Times New Roman"/>
          <w:lang w:eastAsia="ru-RU"/>
        </w:rPr>
      </w:r>
    </w:p>
    <w:p>
      <w:pPr>
        <w:pStyle w:val="Normal"/>
        <w:tabs>
          <w:tab w:val="clear" w:pos="708"/>
          <w:tab w:val="left" w:pos="993" w:leader="none"/>
        </w:tabs>
        <w:spacing w:before="0" w:after="0"/>
        <w:ind w:firstLine="737"/>
        <w:contextualSpacing/>
        <w:jc w:val="both"/>
        <w:rPr>
          <w:rFonts w:ascii="Times New Roman" w:hAnsi="Times New Roman" w:cs="Times New Roman"/>
          <w:sz w:val="28"/>
          <w:szCs w:val="28"/>
        </w:rPr>
      </w:pPr>
      <w:r>
        <w:rPr>
          <w:rStyle w:val="FontStyle58"/>
          <w:rFonts w:eastAsia="Times New Roman"/>
          <w:sz w:val="28"/>
          <w:szCs w:val="28"/>
          <w:lang w:eastAsia="ru-RU"/>
        </w:rPr>
        <w:t>3.6.1</w:t>
      </w:r>
      <w:r>
        <w:rPr>
          <w:rStyle w:val="FontStyle58"/>
          <w:rFonts w:eastAsia="Calibri"/>
          <w:sz w:val="28"/>
          <w:szCs w:val="28"/>
          <w:lang w:eastAsia="ru-RU"/>
        </w:rPr>
        <w:t xml:space="preserve"> Решение о возврате </w:t>
      </w:r>
      <w:r>
        <w:rPr>
          <w:rStyle w:val="FontStyle58"/>
          <w:rFonts w:eastAsia="Times New Roman"/>
          <w:sz w:val="28"/>
          <w:szCs w:val="28"/>
          <w:lang w:eastAsia="ru-RU"/>
        </w:rPr>
        <w:t>заявления</w:t>
      </w:r>
      <w:r>
        <w:rPr>
          <w:rStyle w:val="FontStyle58"/>
          <w:rFonts w:eastAsia="Calibri"/>
          <w:sz w:val="28"/>
          <w:szCs w:val="28"/>
          <w:lang w:eastAsia="ru-RU"/>
        </w:rPr>
        <w:t xml:space="preserve"> при предоставлении муниципальной услуги (далее - возврат документов) </w:t>
      </w:r>
      <w:r>
        <w:rPr>
          <w:rStyle w:val="FontStyle58"/>
          <w:rFonts w:eastAsia="Times New Roman"/>
          <w:sz w:val="28"/>
          <w:szCs w:val="28"/>
          <w:lang w:eastAsia="ru-RU"/>
        </w:rPr>
        <w:t xml:space="preserve">принимается </w:t>
      </w:r>
      <w:r>
        <w:rPr>
          <w:rStyle w:val="FontStyle58"/>
          <w:rFonts w:eastAsia="Times New Roman"/>
          <w:color w:val="000000"/>
          <w:sz w:val="28"/>
          <w:szCs w:val="28"/>
          <w:lang w:eastAsia="ru-RU"/>
        </w:rPr>
        <w:t xml:space="preserve">отделом </w:t>
      </w:r>
      <w:r>
        <w:rPr>
          <w:rStyle w:val="FontStyle58"/>
          <w:rFonts w:eastAsia="Times New Roman"/>
          <w:sz w:val="28"/>
          <w:szCs w:val="28"/>
          <w:lang w:eastAsia="ru-RU"/>
        </w:rPr>
        <w:t xml:space="preserve">уполномоченного органа, в соответствии с требованиями </w:t>
      </w:r>
      <w:r>
        <w:rPr>
          <w:rStyle w:val="FontStyle58"/>
          <w:rFonts w:eastAsia="Calibri"/>
          <w:sz w:val="28"/>
          <w:szCs w:val="28"/>
          <w:lang w:eastAsia="ru-RU"/>
        </w:rPr>
        <w:t>статьи 39.15 Земельного Кодекса Российской Федерации.</w:t>
      </w:r>
    </w:p>
    <w:p>
      <w:pPr>
        <w:pStyle w:val="Normal"/>
        <w:ind w:firstLine="737"/>
        <w:jc w:val="both"/>
        <w:rPr>
          <w:rFonts w:ascii="Times New Roman" w:hAnsi="Times New Roman" w:cs="Times New Roman"/>
          <w:sz w:val="28"/>
          <w:szCs w:val="28"/>
        </w:rPr>
      </w:pPr>
      <w:r>
        <w:rPr>
          <w:rStyle w:val="FontStyle58"/>
          <w:rFonts w:eastAsia="Calibri"/>
          <w:sz w:val="28"/>
          <w:szCs w:val="28"/>
          <w:lang w:eastAsia="ru-RU"/>
        </w:rPr>
        <w:t xml:space="preserve">Заявление подлежит возврату заявителю в течение 10 календарных дней со дня поступления в уполномоченный орган по основаниям указанным в приложении №7 </w:t>
      </w:r>
      <w:r>
        <w:rPr>
          <w:rStyle w:val="FontStyle58"/>
          <w:rFonts w:eastAsia="Times New Roman"/>
          <w:sz w:val="28"/>
          <w:szCs w:val="28"/>
          <w:lang w:eastAsia="ru-RU"/>
        </w:rPr>
        <w:t>«Перечень оснований для  возврата заявителю заявления о предоставлении муниципальной услуги</w:t>
      </w:r>
      <w:r>
        <w:rPr>
          <w:rStyle w:val="FontStyle58"/>
          <w:rFonts w:eastAsia="Times New Roman"/>
          <w:color w:val="000000" w:themeColor="text1"/>
          <w:sz w:val="28"/>
          <w:szCs w:val="28"/>
          <w:lang w:eastAsia="ru-RU"/>
        </w:rPr>
        <w:t>» (далее — приложение № 7)</w:t>
      </w:r>
      <w:r>
        <w:rPr>
          <w:rStyle w:val="FontStyle58"/>
          <w:rFonts w:eastAsia="Times New Roman"/>
          <w:sz w:val="28"/>
          <w:szCs w:val="28"/>
          <w:lang w:eastAsia="ru-RU"/>
        </w:rPr>
        <w:t xml:space="preserve"> к настоящему административному регламенту.</w:t>
      </w:r>
    </w:p>
    <w:p>
      <w:pPr>
        <w:pStyle w:val="Normal"/>
        <w:tabs>
          <w:tab w:val="clear" w:pos="708"/>
          <w:tab w:val="left" w:pos="993" w:leader="none"/>
        </w:tabs>
        <w:spacing w:before="0" w:after="0"/>
        <w:ind w:firstLine="737"/>
        <w:contextualSpacing/>
        <w:jc w:val="both"/>
        <w:rPr>
          <w:rFonts w:ascii="Times New Roman" w:hAnsi="Times New Roman" w:cs="Times New Roman"/>
          <w:sz w:val="28"/>
          <w:szCs w:val="28"/>
        </w:rPr>
      </w:pPr>
      <w:r>
        <w:rPr>
          <w:rStyle w:val="FontStyle58"/>
          <w:rFonts w:eastAsia="Times New Roman"/>
          <w:sz w:val="28"/>
          <w:szCs w:val="28"/>
          <w:lang w:eastAsia="ru-RU"/>
        </w:rPr>
        <w:t>3.6.2 Перечень оснований для</w:t>
      </w:r>
      <w:r>
        <w:rPr>
          <w:rFonts w:eastAsia="Times New Roman" w:cs="Times New Roman" w:ascii="Times New Roman" w:hAnsi="Times New Roman"/>
          <w:sz w:val="28"/>
          <w:szCs w:val="28"/>
          <w:lang w:eastAsia="ru-RU"/>
        </w:rPr>
        <w:t xml:space="preserve"> возврата заявителю заявления о предоставлении муниципальной услуги </w:t>
      </w:r>
      <w:r>
        <w:rPr>
          <w:rStyle w:val="FontStyle58"/>
          <w:rFonts w:eastAsia="Times New Roman"/>
          <w:sz w:val="28"/>
          <w:szCs w:val="28"/>
          <w:lang w:eastAsia="ru-RU"/>
        </w:rPr>
        <w:t xml:space="preserve">указан в приложении </w:t>
      </w:r>
      <w:r>
        <w:rPr>
          <w:rStyle w:val="FontStyle58"/>
          <w:rFonts w:eastAsia="Times New Roman"/>
          <w:color w:val="000000" w:themeColor="text1"/>
          <w:sz w:val="28"/>
          <w:szCs w:val="28"/>
          <w:lang w:eastAsia="ru-RU"/>
        </w:rPr>
        <w:t>№ 7</w:t>
      </w:r>
      <w:r>
        <w:rPr>
          <w:rStyle w:val="FontStyle58"/>
          <w:rFonts w:eastAsia="Times New Roman"/>
          <w:sz w:val="28"/>
          <w:szCs w:val="28"/>
          <w:lang w:eastAsia="ru-RU"/>
        </w:rPr>
        <w:t xml:space="preserve"> к настоящему административному регламенту.</w:t>
      </w:r>
    </w:p>
    <w:p>
      <w:pPr>
        <w:pStyle w:val="Normal"/>
        <w:ind w:firstLine="737"/>
        <w:jc w:val="both"/>
        <w:rPr>
          <w:rFonts w:ascii="Times New Roman" w:hAnsi="Times New Roman" w:cs="Times New Roman"/>
          <w:sz w:val="28"/>
          <w:szCs w:val="28"/>
        </w:rPr>
      </w:pPr>
      <w:r>
        <w:rPr>
          <w:rFonts w:eastAsia="Calibri" w:cs="Times New Roman" w:ascii="Times New Roman" w:hAnsi="Times New Roman"/>
          <w:sz w:val="28"/>
          <w:szCs w:val="28"/>
        </w:rPr>
        <w:t>3.6.3 Состав и содержание осуществляемых при приостановлении предоставления муниципальной услуги административных действий:</w:t>
      </w:r>
    </w:p>
    <w:p>
      <w:pPr>
        <w:pStyle w:val="Normal"/>
        <w:ind w:firstLine="737"/>
        <w:jc w:val="both"/>
        <w:rPr>
          <w:rFonts w:ascii="Calibri" w:hAnsi="Calibri" w:eastAsia="Calibri"/>
        </w:rPr>
      </w:pPr>
      <w:r>
        <w:rPr>
          <w:rFonts w:eastAsia="Calibri" w:cs="Times New Roman" w:ascii="Times New Roman" w:hAnsi="Times New Roman"/>
          <w:sz w:val="28"/>
          <w:szCs w:val="28"/>
          <w:shd w:fill="FFFFFF" w:val="clear"/>
        </w:rPr>
        <w:t xml:space="preserve">1. уведомление  заявителя </w:t>
      </w:r>
      <w:r>
        <w:rPr>
          <w:rFonts w:eastAsia="Calibri" w:cs="Times New Roman" w:ascii="Times New Roman" w:hAnsi="Times New Roman"/>
          <w:sz w:val="28"/>
          <w:szCs w:val="28"/>
        </w:rPr>
        <w:t>о возврате заявления</w:t>
      </w:r>
      <w:r>
        <w:rPr>
          <w:rFonts w:eastAsia="Calibri" w:cs="Times New Roman" w:ascii="Times New Roman" w:hAnsi="Times New Roman"/>
          <w:color w:val="000000" w:themeColor="text1"/>
          <w:sz w:val="28"/>
          <w:szCs w:val="28"/>
        </w:rPr>
        <w:t xml:space="preserve"> и прилагаемых к нему документов</w:t>
      </w:r>
      <w:r>
        <w:rPr>
          <w:rFonts w:eastAsia="Calibri" w:cs="Times New Roman" w:ascii="Times New Roman" w:hAnsi="Times New Roman"/>
          <w:sz w:val="28"/>
          <w:szCs w:val="28"/>
        </w:rPr>
        <w:t xml:space="preserve"> </w:t>
      </w:r>
      <w:r>
        <w:rPr>
          <w:rFonts w:eastAsia="Calibri" w:cs="Times New Roman" w:ascii="Times New Roman" w:hAnsi="Times New Roman"/>
          <w:sz w:val="28"/>
          <w:szCs w:val="28"/>
          <w:shd w:fill="FFFFFF" w:val="clear"/>
        </w:rPr>
        <w:t>с указанием оснований</w:t>
      </w:r>
      <w:r>
        <w:rPr>
          <w:rFonts w:eastAsia="Calibri" w:cs="Times New Roman" w:ascii="Times New Roman" w:hAnsi="Times New Roman"/>
          <w:sz w:val="28"/>
          <w:szCs w:val="28"/>
        </w:rPr>
        <w:t xml:space="preserve"> возврата</w:t>
      </w:r>
      <w:r>
        <w:rPr>
          <w:rFonts w:eastAsia="Calibri" w:cs="Times New Roman" w:ascii="Times New Roman" w:hAnsi="Times New Roman"/>
          <w:sz w:val="28"/>
          <w:szCs w:val="28"/>
          <w:shd w:fill="FFFFFF" w:val="clear"/>
        </w:rPr>
        <w:t xml:space="preserve"> и </w:t>
      </w:r>
      <w:r>
        <w:rPr>
          <w:rFonts w:eastAsia="Times New Roman" w:cs="Times New Roman" w:ascii="Times New Roman" w:hAnsi="Times New Roman"/>
          <w:color w:val="1A1A1A"/>
          <w:sz w:val="28"/>
          <w:szCs w:val="28"/>
          <w:lang w:eastAsia="ru-RU"/>
        </w:rPr>
        <w:t>необходимости устранения выявленных нарушений;</w:t>
      </w:r>
    </w:p>
    <w:p>
      <w:pPr>
        <w:pStyle w:val="Normal"/>
        <w:ind w:firstLine="737"/>
        <w:jc w:val="both"/>
        <w:rPr>
          <w:rFonts w:ascii="Times New Roman" w:hAnsi="Times New Roman" w:cs="Times New Roman"/>
          <w:sz w:val="28"/>
          <w:szCs w:val="28"/>
        </w:rPr>
      </w:pPr>
      <w:r>
        <w:rPr>
          <w:rFonts w:eastAsia="Calibri" w:cs="Times New Roman" w:ascii="Times New Roman" w:hAnsi="Times New Roman"/>
          <w:color w:val="000000" w:themeColor="text1"/>
          <w:sz w:val="28"/>
          <w:szCs w:val="28"/>
        </w:rPr>
        <w:t>2. направление заявителю заявления.</w:t>
      </w:r>
    </w:p>
    <w:p>
      <w:pPr>
        <w:pStyle w:val="Normal"/>
        <w:shd w:val="clear" w:color="auto" w:fill="FFFFFF"/>
        <w:ind w:firstLine="737"/>
        <w:jc w:val="both"/>
        <w:rPr>
          <w:rFonts w:ascii="Times New Roman" w:hAnsi="Times New Roman" w:cs="Times New Roman"/>
          <w:sz w:val="28"/>
          <w:szCs w:val="28"/>
          <w:shd w:fill="FFFFFF" w:val="clear"/>
        </w:rPr>
      </w:pPr>
      <w:r>
        <w:rPr>
          <w:rFonts w:eastAsia="Calibri" w:cs="Times New Roman" w:ascii="Times New Roman" w:hAnsi="Times New Roman"/>
          <w:sz w:val="28"/>
          <w:szCs w:val="28"/>
          <w:shd w:fill="FFFFFF" w:val="clear"/>
        </w:rPr>
        <w:t>Уведомление заявителя о возврате заявления о предоставлении муниципальной услуги:</w:t>
      </w:r>
    </w:p>
    <w:p>
      <w:pPr>
        <w:pStyle w:val="Normal"/>
        <w:shd w:val="clear" w:color="auto" w:fill="FFFFFF"/>
        <w:ind w:firstLine="737"/>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при личном обращении;</w:t>
      </w:r>
    </w:p>
    <w:p>
      <w:pPr>
        <w:pStyle w:val="Normal"/>
        <w:ind w:firstLine="737"/>
        <w:jc w:val="both"/>
        <w:rPr>
          <w:rFonts w:ascii="Times New Roman" w:hAnsi="Times New Roman" w:eastAsia="Times New Roman" w:cs="Times New Roman"/>
          <w:sz w:val="28"/>
          <w:szCs w:val="28"/>
          <w:lang w:eastAsia="ru-RU"/>
        </w:rPr>
      </w:pPr>
      <w:r>
        <w:rPr>
          <w:rFonts w:eastAsia="Calibri" w:cs="Times New Roman" w:ascii="Times New Roman" w:hAnsi="Times New Roman"/>
          <w:sz w:val="28"/>
          <w:szCs w:val="28"/>
        </w:rPr>
        <w:t>- посредством почтовой связи на бумажном носителе;</w:t>
      </w:r>
    </w:p>
    <w:p>
      <w:pPr>
        <w:pStyle w:val="Normal"/>
        <w:ind w:firstLine="737"/>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 в электронной форме через </w:t>
      </w:r>
      <w:r>
        <w:rPr>
          <w:rFonts w:eastAsia="Times New Roman" w:cs="Times New Roman" w:ascii="Times New Roman" w:hAnsi="Times New Roman"/>
          <w:color w:val="000000"/>
          <w:sz w:val="28"/>
          <w:szCs w:val="28"/>
          <w:lang w:eastAsia="ru-RU"/>
        </w:rPr>
        <w:t>«Личный кабинет» заявителя  ЕПГУ, РПГУ</w:t>
      </w:r>
      <w:r>
        <w:rPr>
          <w:rFonts w:eastAsia="Calibri" w:cs="Times New Roman"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 634;</w:t>
      </w:r>
    </w:p>
    <w:p>
      <w:pPr>
        <w:pStyle w:val="Normal"/>
        <w:ind w:firstLine="737"/>
        <w:jc w:val="both"/>
        <w:rPr>
          <w:rFonts w:ascii="Times New Roman" w:hAnsi="Times New Roman" w:cs="Times New Roman"/>
          <w:sz w:val="28"/>
          <w:szCs w:val="28"/>
        </w:rPr>
      </w:pPr>
      <w:r>
        <w:rPr>
          <w:rFonts w:eastAsia="Calibri"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в электронной форме  </w:t>
      </w:r>
      <w:r>
        <w:rPr>
          <w:rFonts w:eastAsia="Calibri" w:cs="Times New Roman" w:ascii="Times New Roman" w:hAnsi="Times New Roman"/>
          <w:sz w:val="28"/>
          <w:szCs w:val="28"/>
        </w:rPr>
        <w:t>по e-mail электронной почты.</w:t>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shd w:fill="FFFFFF" w:val="clear"/>
        </w:rPr>
        <w:t>Документы возвращаются заявителю тем же способом, которым они были представлены.</w:t>
      </w:r>
    </w:p>
    <w:p>
      <w:pPr>
        <w:pStyle w:val="Normal"/>
        <w:spacing w:before="0" w:after="0"/>
        <w:ind w:firstLine="709"/>
        <w:contextualSpacing/>
        <w:jc w:val="both"/>
        <w:rPr>
          <w:rFonts w:ascii="Times New Roman" w:hAnsi="Times New Roman" w:cs="Times New Roman"/>
          <w:sz w:val="28"/>
          <w:szCs w:val="28"/>
          <w:shd w:fill="FFFFFF" w:val="clear"/>
        </w:rPr>
      </w:pPr>
      <w:r>
        <w:rPr>
          <w:rFonts w:eastAsia="Calibri" w:cs="Times New Roman" w:ascii="Times New Roman" w:hAnsi="Times New Roman"/>
          <w:sz w:val="28"/>
          <w:szCs w:val="28"/>
          <w:shd w:fill="FFFFFF" w:val="clear"/>
        </w:rPr>
        <w:t>В случае если заявление и документы представлены в форме электронных документов, управление (отдел) уполномоченного органа направляет заявителю только уведомление о возврате таких документов.</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3.7  Межведомственное информационное взаимодействие</w:t>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3.7.1 В случае, если заявитель (представитель заявителя) не представил документы, предусмотренные </w:t>
      </w:r>
      <w:hyperlink w:anchor="sub_126">
        <w:r>
          <w:rPr>
            <w:rFonts w:cs="Times New Roman" w:ascii="Times New Roman" w:hAnsi="Times New Roman"/>
            <w:sz w:val="28"/>
            <w:szCs w:val="28"/>
          </w:rPr>
          <w:t>таблицей № 2</w:t>
        </w:r>
      </w:hyperlink>
      <w:r>
        <w:rPr>
          <w:rFonts w:cs="Times New Roman" w:ascii="Times New Roman" w:hAnsi="Times New Roman"/>
          <w:sz w:val="28"/>
          <w:szCs w:val="28"/>
        </w:rPr>
        <w:t xml:space="preserve"> приложения №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 xml:space="preserve">3.7.2 Межведомственное информационное взаимодействие осуществляется </w:t>
      </w:r>
      <w:r>
        <w:rPr>
          <w:rFonts w:cs="Times New Roman" w:ascii="Times New Roman" w:hAnsi="Times New Roman"/>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Pr>
          <w:rFonts w:cs="Times New Roman" w:ascii="Times New Roman" w:hAnsi="Times New Roman"/>
          <w:sz w:val="28"/>
          <w:szCs w:val="28"/>
          <w:shd w:fill="FFFFFF" w:val="clear"/>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14" w:tgtFrame="contents">
        <w:r>
          <w:rPr>
            <w:rFonts w:cs="Times New Roman" w:ascii="Times New Roman" w:hAnsi="Times New Roman"/>
            <w:sz w:val="28"/>
            <w:szCs w:val="28"/>
            <w:shd w:fill="FFFFFF" w:val="clear"/>
          </w:rPr>
          <w:t>8 сентября 2010 г. № 697</w:t>
        </w:r>
      </w:hyperlink>
      <w:r>
        <w:rPr>
          <w:rFonts w:cs="Times New Roman" w:ascii="Times New Roman" w:hAnsi="Times New Roman"/>
          <w:sz w:val="28"/>
          <w:szCs w:val="28"/>
          <w:shd w:fill="FFFFFF" w:val="clear"/>
        </w:rPr>
        <w:t> "О единой системе межведомственного электронного взаимодействия".</w:t>
      </w:r>
    </w:p>
    <w:p>
      <w:pPr>
        <w:pStyle w:val="S1"/>
        <w:shd w:val="clear" w:color="auto" w:fill="FFFFFF"/>
        <w:spacing w:before="280" w:after="280"/>
        <w:ind w:firstLine="709"/>
        <w:jc w:val="both"/>
        <w:rPr>
          <w:color w:val="0070C0"/>
          <w:sz w:val="28"/>
          <w:szCs w:val="28"/>
        </w:rPr>
      </w:pPr>
      <w:r>
        <w:rPr>
          <w:color w:val="000000"/>
          <w:sz w:val="28"/>
          <w:szCs w:val="28"/>
        </w:rPr>
        <w:t xml:space="preserve">3.7.3 </w:t>
      </w:r>
      <w:r>
        <w:rPr>
          <w:sz w:val="28"/>
          <w:szCs w:val="28"/>
        </w:rPr>
        <w:t xml:space="preserve">При предоставлении муниципальной услуги в рамках СМЭВ </w:t>
      </w:r>
      <w:r>
        <w:rPr>
          <w:i/>
          <w:sz w:val="28"/>
          <w:szCs w:val="28"/>
        </w:rPr>
        <w:t xml:space="preserve">(при наличии технической возможности)  </w:t>
      </w:r>
      <w:r>
        <w:rPr>
          <w:sz w:val="28"/>
          <w:szCs w:val="28"/>
        </w:rPr>
        <w:t>запросы направляются:</w:t>
      </w:r>
    </w:p>
    <w:p>
      <w:pPr>
        <w:pStyle w:val="ConsPlusTitle"/>
        <w:numPr>
          <w:ilvl w:val="0"/>
          <w:numId w:val="0"/>
        </w:numPr>
        <w:ind w:left="0" w:firstLine="709"/>
        <w:jc w:val="both"/>
        <w:outlineLvl w:val="2"/>
        <w:rPr>
          <w:rFonts w:ascii="Times New Roman" w:hAnsi="Times New Roman"/>
          <w:b w:val="false"/>
          <w:color w:val="auto"/>
          <w:sz w:val="28"/>
          <w:szCs w:val="28"/>
        </w:rPr>
      </w:pPr>
      <w:r>
        <w:rPr>
          <w:rFonts w:ascii="Times New Roman" w:hAnsi="Times New Roman"/>
          <w:b w:val="false"/>
          <w:color w:val="auto"/>
          <w:sz w:val="28"/>
          <w:szCs w:val="28"/>
        </w:rPr>
        <w:t xml:space="preserve">1) в Федеральную налоговую службу </w:t>
      </w:r>
      <w:r>
        <w:rPr>
          <w:rFonts w:ascii="Times New Roman" w:hAnsi="Times New Roman"/>
          <w:b w:val="false"/>
          <w:sz w:val="28"/>
          <w:szCs w:val="28"/>
        </w:rPr>
        <w:t>Российской Федерации - межрайонную инспекцию ФНС России № 14 по Краснодарскому краю:</w:t>
      </w:r>
    </w:p>
    <w:p>
      <w:pPr>
        <w:pStyle w:val="ConsPlusTitle"/>
        <w:numPr>
          <w:ilvl w:val="0"/>
          <w:numId w:val="0"/>
        </w:numPr>
        <w:ind w:left="0" w:firstLine="709"/>
        <w:jc w:val="both"/>
        <w:outlineLvl w:val="2"/>
        <w:rPr>
          <w:rFonts w:ascii="Times New Roman" w:hAnsi="Times New Roman"/>
          <w:b w:val="false"/>
          <w:color w:val="auto"/>
          <w:sz w:val="28"/>
          <w:szCs w:val="28"/>
        </w:rPr>
      </w:pPr>
      <w:r>
        <w:rPr>
          <w:rFonts w:ascii="Times New Roman" w:hAnsi="Times New Roman"/>
          <w:b w:val="false"/>
          <w:color w:val="auto"/>
          <w:sz w:val="28"/>
          <w:szCs w:val="28"/>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pPr>
        <w:pStyle w:val="ConsPlusTitle"/>
        <w:numPr>
          <w:ilvl w:val="0"/>
          <w:numId w:val="0"/>
        </w:numPr>
        <w:ind w:left="0" w:firstLine="709"/>
        <w:jc w:val="both"/>
        <w:outlineLvl w:val="2"/>
        <w:rPr>
          <w:rFonts w:ascii="Times New Roman" w:hAnsi="Times New Roman"/>
          <w:b w:val="false"/>
          <w:sz w:val="28"/>
          <w:szCs w:val="28"/>
        </w:rPr>
      </w:pPr>
      <w:r>
        <w:rPr>
          <w:rFonts w:ascii="Times New Roman" w:hAnsi="Times New Roman"/>
          <w:b w:val="false"/>
          <w:color w:val="auto"/>
          <w:sz w:val="28"/>
          <w:szCs w:val="28"/>
        </w:rPr>
        <w:t>- запрос о предоставлении выписки из  Единого государственного реестра</w:t>
      </w:r>
      <w:r>
        <w:rPr>
          <w:rFonts w:ascii="Times New Roman" w:hAnsi="Times New Roman"/>
          <w:sz w:val="28"/>
          <w:szCs w:val="28"/>
        </w:rPr>
        <w:t xml:space="preserve"> </w:t>
      </w:r>
      <w:r>
        <w:rPr>
          <w:rFonts w:ascii="Times New Roman" w:hAnsi="Times New Roman"/>
          <w:b w:val="false"/>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pPr>
        <w:pStyle w:val="ConsPlusTitle"/>
        <w:numPr>
          <w:ilvl w:val="0"/>
          <w:numId w:val="0"/>
        </w:numPr>
        <w:ind w:left="0" w:firstLine="709"/>
        <w:jc w:val="both"/>
        <w:outlineLvl w:val="2"/>
        <w:rPr>
          <w:rFonts w:ascii="Times New Roman" w:hAnsi="Times New Roman"/>
          <w:b w:val="false"/>
          <w:sz w:val="28"/>
          <w:szCs w:val="28"/>
        </w:rPr>
      </w:pPr>
      <w:r>
        <w:rPr>
          <w:rFonts w:ascii="Times New Roman" w:hAnsi="Times New Roman"/>
          <w:b w:val="false"/>
          <w:sz w:val="28"/>
          <w:szCs w:val="28"/>
        </w:rPr>
        <w:t>- запрос об ИНН физических лиц на основании полных паспортных данных.</w:t>
      </w:r>
    </w:p>
    <w:p>
      <w:pPr>
        <w:pStyle w:val="Formattext"/>
        <w:spacing w:before="280" w:after="280"/>
        <w:jc w:val="both"/>
        <w:textAlignment w:val="baseline"/>
        <w:rPr>
          <w:sz w:val="28"/>
          <w:szCs w:val="28"/>
        </w:rPr>
      </w:pPr>
      <w:r>
        <w:rPr>
          <w:sz w:val="28"/>
          <w:szCs w:val="28"/>
        </w:rPr>
        <w:t xml:space="preserve">Вместо направления запроса в УФНС </w:t>
      </w:r>
      <w:r>
        <w:rPr>
          <w:rStyle w:val="FontStyle95"/>
          <w:sz w:val="28"/>
          <w:szCs w:val="28"/>
        </w:rPr>
        <w:t xml:space="preserve">выписку о регистрации </w:t>
      </w:r>
      <w:r>
        <w:rPr>
          <w:sz w:val="28"/>
          <w:szCs w:val="28"/>
        </w:rPr>
        <w:t xml:space="preserve">налогоплательщика </w:t>
      </w:r>
      <w:r>
        <w:rPr>
          <w:color w:val="000000"/>
          <w:sz w:val="28"/>
          <w:szCs w:val="28"/>
          <w:shd w:fill="FFFFFF" w:val="clear"/>
        </w:rPr>
        <w:t>управление уполномоченного органа</w:t>
      </w:r>
      <w:r>
        <w:rPr>
          <w:color w:val="333333"/>
          <w:sz w:val="28"/>
          <w:szCs w:val="28"/>
          <w:shd w:fill="FFFFFF" w:val="clear"/>
        </w:rPr>
        <w:t xml:space="preserve">  </w:t>
      </w:r>
      <w:r>
        <w:rPr>
          <w:sz w:val="28"/>
          <w:szCs w:val="28"/>
        </w:rPr>
        <w:t>вправе получить в  информационно-телекоммуникационной сети "Интернет" посредством Электронного сервиса ФНС России «egrul.nalog.ru»:</w:t>
      </w:r>
    </w:p>
    <w:p>
      <w:pPr>
        <w:pStyle w:val="Formattext"/>
        <w:spacing w:before="280" w:after="280"/>
        <w:jc w:val="both"/>
        <w:textAlignment w:val="baseline"/>
        <w:rPr>
          <w:sz w:val="28"/>
          <w:szCs w:val="28"/>
        </w:rPr>
      </w:pPr>
      <w:r>
        <w:rPr>
          <w:sz w:val="28"/>
          <w:szCs w:val="28"/>
        </w:rPr>
        <w:t>-  «Сведения об ИНН физического лица»</w:t>
      </w:r>
    </w:p>
    <w:p>
      <w:pPr>
        <w:pStyle w:val="Formattext"/>
        <w:spacing w:before="280" w:after="280"/>
        <w:jc w:val="both"/>
        <w:textAlignment w:val="baseline"/>
        <w:rPr>
          <w:sz w:val="28"/>
          <w:szCs w:val="28"/>
        </w:rPr>
      </w:pPr>
      <w:r>
        <w:rPr>
          <w:sz w:val="28"/>
          <w:szCs w:val="28"/>
        </w:rPr>
        <w:t>-  « Сведения об ИНН юридического лица»</w:t>
      </w:r>
    </w:p>
    <w:p>
      <w:pPr>
        <w:pStyle w:val="Formattext"/>
        <w:spacing w:before="280" w:after="280"/>
        <w:jc w:val="both"/>
        <w:textAlignment w:val="baseline"/>
        <w:rPr>
          <w:sz w:val="28"/>
          <w:szCs w:val="28"/>
        </w:rPr>
      </w:pPr>
      <w:r>
        <w:rPr>
          <w:sz w:val="28"/>
          <w:szCs w:val="28"/>
        </w:rPr>
        <w:t>-  « Сведения об ИНН индивидуальных предпринимателей».</w:t>
      </w:r>
    </w:p>
    <w:p>
      <w:pPr>
        <w:pStyle w:val="Normal"/>
        <w:ind w:firstLine="709"/>
        <w:jc w:val="both"/>
        <w:rPr>
          <w:rStyle w:val="FontStyle63"/>
          <w:sz w:val="28"/>
          <w:szCs w:val="28"/>
        </w:rPr>
      </w:pPr>
      <w:r>
        <w:rPr>
          <w:rFonts w:cs="Times New Roman" w:ascii="Times New Roman" w:hAnsi="Times New Roman"/>
          <w:sz w:val="28"/>
          <w:szCs w:val="28"/>
        </w:rPr>
        <w:t>2) в Управление Федеральной службы государственной регистрации, кадастра и картографии по Краснодарскому краю</w:t>
      </w:r>
      <w:r>
        <w:rPr>
          <w:rStyle w:val="FontStyle63"/>
          <w:sz w:val="28"/>
          <w:szCs w:val="28"/>
        </w:rPr>
        <w:t xml:space="preserve"> - в Кореновский территориальный отдел Росреестра по Краснодарскому краю:</w:t>
      </w:r>
    </w:p>
    <w:p>
      <w:pPr>
        <w:pStyle w:val="Normal"/>
        <w:ind w:firstLine="709"/>
        <w:jc w:val="both"/>
        <w:rPr>
          <w:rFonts w:ascii="Times New Roman" w:hAnsi="Times New Roman" w:cs="Times New Roman"/>
          <w:sz w:val="28"/>
          <w:szCs w:val="28"/>
        </w:rPr>
      </w:pPr>
      <w:r>
        <w:rPr>
          <w:rStyle w:val="FontStyle63"/>
          <w:sz w:val="28"/>
          <w:szCs w:val="28"/>
        </w:rPr>
        <w:t xml:space="preserve"> </w:t>
      </w:r>
      <w:r>
        <w:rPr>
          <w:rStyle w:val="FontStyle63"/>
          <w:sz w:val="28"/>
          <w:szCs w:val="28"/>
        </w:rPr>
        <w:t xml:space="preserve">-  </w:t>
      </w:r>
      <w:r>
        <w:rPr>
          <w:rFonts w:eastAsia="Times New Roman" w:cs="Times New Roman" w:ascii="Times New Roman" w:hAnsi="Times New Roman"/>
          <w:sz w:val="28"/>
          <w:szCs w:val="28"/>
          <w:lang w:eastAsia="ru-RU"/>
        </w:rPr>
        <w:t>запрос о предоставлении</w:t>
      </w:r>
      <w:r>
        <w:rPr>
          <w:rStyle w:val="FontStyle63"/>
          <w:sz w:val="28"/>
          <w:szCs w:val="28"/>
        </w:rPr>
        <w:t xml:space="preserve">  </w:t>
      </w:r>
      <w:r>
        <w:rPr>
          <w:rStyle w:val="FontStyle30"/>
          <w:sz w:val="28"/>
          <w:szCs w:val="28"/>
        </w:rPr>
        <w:t>выписки из Единого государственного реестра недвижимости об объекте недвижимости (об испрашиваемом земельном участке) или уведомления об отсутствии в Едином государственном реестре недвижимости запрашиваемых сведений запрашиваемых сведений о зарегистрированных правах на земельный участок;</w:t>
      </w:r>
      <w:r>
        <w:rPr>
          <w:rFonts w:cs="Times New Roman" w:ascii="Times New Roman" w:hAnsi="Times New Roman"/>
          <w:sz w:val="28"/>
          <w:szCs w:val="28"/>
        </w:rPr>
        <w:t xml:space="preserve">            </w:t>
      </w:r>
    </w:p>
    <w:p>
      <w:pPr>
        <w:pStyle w:val="Normal"/>
        <w:ind w:firstLine="709"/>
        <w:jc w:val="both"/>
        <w:rPr>
          <w:rStyle w:val="FontStyle30"/>
          <w:sz w:val="28"/>
          <w:szCs w:val="28"/>
        </w:rPr>
      </w:pPr>
      <w:r>
        <w:rPr>
          <w:rStyle w:val="FontStyle63"/>
          <w:sz w:val="28"/>
          <w:szCs w:val="28"/>
        </w:rPr>
        <w:t xml:space="preserve">-  </w:t>
      </w:r>
      <w:r>
        <w:rPr>
          <w:rFonts w:eastAsia="Times New Roman" w:cs="Times New Roman" w:ascii="Times New Roman" w:hAnsi="Times New Roman"/>
          <w:sz w:val="28"/>
          <w:szCs w:val="28"/>
          <w:lang w:eastAsia="ru-RU"/>
        </w:rPr>
        <w:t>запрос о предоставлении</w:t>
      </w:r>
      <w:r>
        <w:rPr>
          <w:rFonts w:cs="Times New Roman" w:ascii="Times New Roman" w:hAnsi="Times New Roman"/>
          <w:sz w:val="28"/>
          <w:szCs w:val="28"/>
        </w:rPr>
        <w:t xml:space="preserve"> </w:t>
      </w:r>
      <w:r>
        <w:rPr>
          <w:rStyle w:val="FontStyle30"/>
          <w:sz w:val="28"/>
          <w:szCs w:val="28"/>
        </w:rPr>
        <w:t>выписки из Единого государственного реестра недвижимости об объекте недвижимости (о здании и (или) сооружении, о помещении в здании, сооружении, расположенном(ых) на испрашиваемом земельном участке) или уведомления об отсутствии в Едином государственном реестре недвижимости запрашиваемых сведений запрашиваемых сведений о зарегистрированных правах;</w:t>
      </w:r>
    </w:p>
    <w:p>
      <w:pPr>
        <w:pStyle w:val="Normal"/>
        <w:ind w:firstLine="709"/>
        <w:jc w:val="both"/>
        <w:rPr>
          <w:rStyle w:val="FontStyle30"/>
          <w:color w:val="FF0000"/>
          <w:sz w:val="28"/>
          <w:szCs w:val="28"/>
        </w:rPr>
      </w:pPr>
      <w:r>
        <w:rPr>
          <w:rFonts w:eastAsia="Times New Roman" w:cs="Times New Roman" w:ascii="Times New Roman" w:hAnsi="Times New Roman"/>
          <w:sz w:val="28"/>
          <w:szCs w:val="28"/>
          <w:lang w:eastAsia="ru-RU"/>
        </w:rPr>
        <w:t>- запрос о предоставлении</w:t>
      </w:r>
      <w:r>
        <w:rPr>
          <w:rFonts w:cs="Times New Roman" w:ascii="Times New Roman" w:hAnsi="Times New Roman"/>
          <w:sz w:val="28"/>
          <w:szCs w:val="28"/>
        </w:rPr>
        <w:t xml:space="preserve"> </w:t>
      </w:r>
      <w:r>
        <w:rPr>
          <w:rStyle w:val="FontStyle30"/>
          <w:color w:val="000000"/>
          <w:sz w:val="28"/>
          <w:szCs w:val="28"/>
        </w:rPr>
        <w:t>кадастрового плана территории,  в границах которого предлагается размещение объекта из Единого государственного реестра недвижимости;</w:t>
      </w:r>
    </w:p>
    <w:p>
      <w:pPr>
        <w:pStyle w:val="Normal"/>
        <w:ind w:firstLine="709"/>
        <w:jc w:val="both"/>
        <w:rPr/>
      </w:pPr>
      <w:r>
        <w:rPr>
          <w:rStyle w:val="FontStyle30"/>
          <w:color w:val="000000"/>
          <w:sz w:val="28"/>
          <w:szCs w:val="28"/>
        </w:rPr>
        <w:t>- запрос о предоставлении  выписки из Единого государственного реестра недвижимости о правах отдельного лица на имевшиеся (имеющиеся) у него объекты недвижимости;</w:t>
      </w:r>
    </w:p>
    <w:p>
      <w:pPr>
        <w:pStyle w:val="Standard"/>
        <w:tabs>
          <w:tab w:val="clear" w:pos="708"/>
          <w:tab w:val="left" w:pos="2842" w:leader="none"/>
        </w:tabs>
        <w:jc w:val="both"/>
        <w:rPr>
          <w:rFonts w:cs="Times New Roman"/>
          <w:sz w:val="28"/>
          <w:szCs w:val="28"/>
        </w:rPr>
      </w:pPr>
      <w:r>
        <w:rPr>
          <w:rFonts w:cs="Times New Roman"/>
          <w:sz w:val="28"/>
          <w:szCs w:val="28"/>
        </w:rPr>
        <w:t>4) в  Управление государственной охраны объектов культурного наследия администрации Краснодарского края:</w:t>
      </w:r>
    </w:p>
    <w:p>
      <w:pPr>
        <w:pStyle w:val="Style161"/>
        <w:widowControl/>
        <w:spacing w:lineRule="auto" w:line="240"/>
        <w:rPr>
          <w:bCs/>
          <w:sz w:val="28"/>
          <w:szCs w:val="28"/>
          <w:shd w:fill="FFFFFF" w:val="clear"/>
        </w:rPr>
      </w:pPr>
      <w:r>
        <w:rPr>
          <w:sz w:val="28"/>
          <w:szCs w:val="28"/>
        </w:rPr>
        <w:t xml:space="preserve">– </w:t>
      </w:r>
      <w:r>
        <w:rPr>
          <w:sz w:val="28"/>
          <w:szCs w:val="28"/>
        </w:rPr>
        <w:t xml:space="preserve">запрос о предоставлении </w:t>
      </w:r>
      <w:r>
        <w:rPr>
          <w:rStyle w:val="FontStyle30"/>
          <w:sz w:val="28"/>
          <w:szCs w:val="28"/>
        </w:rPr>
        <w:t>информации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наследия, историко-культурных заповедников, объектов археологического наследия, музеев-заповедников, воинских и гражданских захоронений</w:t>
      </w:r>
      <w:r>
        <w:rPr>
          <w:bCs/>
          <w:sz w:val="28"/>
          <w:szCs w:val="28"/>
          <w:shd w:fill="FFFFFF" w:val="clear"/>
        </w:rPr>
        <w:t>.</w:t>
      </w:r>
    </w:p>
    <w:p>
      <w:pPr>
        <w:pStyle w:val="Normal"/>
        <w:ind w:firstLine="708"/>
        <w:jc w:val="both"/>
        <w:rPr>
          <w:rFonts w:ascii="Times New Roman" w:hAnsi="Times New Roman" w:cs="Times New Roman"/>
          <w:color w:val="0070C0"/>
          <w:sz w:val="28"/>
          <w:szCs w:val="28"/>
        </w:rPr>
      </w:pPr>
      <w:r>
        <w:rPr>
          <w:rStyle w:val="FontStyle30"/>
          <w:sz w:val="28"/>
          <w:szCs w:val="28"/>
        </w:rPr>
        <w:t>5) В Краснодарский филиал ФГУП "Ростехинвентаризация - Федеральное бюро технической инвентаризации по Краснодарскому краю":</w:t>
      </w:r>
    </w:p>
    <w:p>
      <w:pPr>
        <w:pStyle w:val="Normal"/>
        <w:ind w:firstLine="708"/>
        <w:jc w:val="both"/>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запрос о предоставлении </w:t>
      </w:r>
      <w:r>
        <w:rPr>
          <w:rStyle w:val="FontStyle30"/>
          <w:color w:val="000000"/>
          <w:sz w:val="28"/>
          <w:szCs w:val="28"/>
        </w:rPr>
        <w:t>копии технического паспорта жилого помещения;</w:t>
      </w:r>
    </w:p>
    <w:p>
      <w:pPr>
        <w:pStyle w:val="Standard"/>
        <w:tabs>
          <w:tab w:val="clear" w:pos="708"/>
          <w:tab w:val="left" w:pos="2842" w:leader="none"/>
        </w:tabs>
        <w:jc w:val="both"/>
        <w:rPr/>
      </w:pPr>
      <w:r>
        <w:rPr>
          <w:rStyle w:val="FontStyle63"/>
          <w:sz w:val="28"/>
          <w:szCs w:val="28"/>
        </w:rPr>
        <w:t xml:space="preserve">6) В поселения администраций Кореновского муниципального района Краснодарского края: </w:t>
      </w:r>
    </w:p>
    <w:p>
      <w:pPr>
        <w:pStyle w:val="Standard"/>
        <w:tabs>
          <w:tab w:val="clear" w:pos="708"/>
          <w:tab w:val="left" w:pos="2842" w:leader="none"/>
        </w:tabs>
        <w:ind w:firstLine="737"/>
        <w:jc w:val="both"/>
        <w:rPr>
          <w:color w:val="FF0000"/>
        </w:rPr>
      </w:pPr>
      <w:r>
        <w:rPr>
          <w:rStyle w:val="FontStyle63"/>
          <w:sz w:val="28"/>
          <w:szCs w:val="28"/>
        </w:rPr>
        <w:t xml:space="preserve"> – </w:t>
      </w:r>
      <w:r>
        <w:rPr>
          <w:rStyle w:val="FontStyle63"/>
          <w:rFonts w:eastAsia="Times New Roman"/>
          <w:sz w:val="28"/>
          <w:szCs w:val="28"/>
          <w:lang w:eastAsia="ru-RU"/>
        </w:rPr>
        <w:t>запрос о предоставлении</w:t>
      </w:r>
      <w:r>
        <w:rPr>
          <w:rStyle w:val="FontStyle63"/>
          <w:sz w:val="28"/>
          <w:szCs w:val="28"/>
        </w:rPr>
        <w:t xml:space="preserve"> </w:t>
      </w:r>
      <w:r>
        <w:rPr>
          <w:rStyle w:val="FontStyle63"/>
          <w:color w:val="000000"/>
          <w:sz w:val="28"/>
          <w:szCs w:val="28"/>
        </w:rPr>
        <w:t>сведений о предоставлении ранее в собственность бесплатно, постоянное (бессрочное) пользование, пожизненное наследуемое владение земельных участков;</w:t>
      </w:r>
    </w:p>
    <w:p>
      <w:pPr>
        <w:pStyle w:val="Standard"/>
        <w:tabs>
          <w:tab w:val="clear" w:pos="708"/>
          <w:tab w:val="left" w:pos="2842" w:leader="none"/>
        </w:tabs>
        <w:ind w:firstLine="737"/>
        <w:jc w:val="both"/>
        <w:rPr>
          <w:color w:val="FF0000"/>
        </w:rPr>
      </w:pPr>
      <w:r>
        <w:rPr>
          <w:rStyle w:val="FontStyle63"/>
          <w:color w:val="000000"/>
          <w:sz w:val="28"/>
          <w:szCs w:val="28"/>
        </w:rPr>
        <w:t>- запрос о предоставлении</w:t>
      </w:r>
      <w:r>
        <w:rPr>
          <w:rStyle w:val="FontStyle63"/>
          <w:color w:val="FF0000"/>
          <w:sz w:val="28"/>
          <w:szCs w:val="28"/>
        </w:rPr>
        <w:t xml:space="preserve"> </w:t>
      </w:r>
      <w:r>
        <w:rPr>
          <w:rStyle w:val="FontStyle63"/>
          <w:rFonts w:eastAsia="Times New Roman"/>
          <w:bCs/>
          <w:sz w:val="28"/>
          <w:szCs w:val="28"/>
          <w:lang w:bidi="ar-SA"/>
        </w:rPr>
        <w:t>выписки из похозяйственной книги о количестве скота в личном подсобном хозяйстве гражданина.</w:t>
      </w:r>
    </w:p>
    <w:p>
      <w:pPr>
        <w:pStyle w:val="Standard"/>
        <w:tabs>
          <w:tab w:val="clear" w:pos="708"/>
          <w:tab w:val="left" w:pos="2842" w:leader="none"/>
        </w:tabs>
        <w:ind w:firstLine="737"/>
        <w:jc w:val="both"/>
        <w:rPr/>
      </w:pPr>
      <w:r>
        <w:rPr>
          <w:rStyle w:val="FontStyle63"/>
          <w:sz w:val="28"/>
          <w:szCs w:val="28"/>
        </w:rPr>
        <w:t>7)  В</w:t>
      </w:r>
      <w:r>
        <w:rPr>
          <w:rStyle w:val="12"/>
          <w:sz w:val="28"/>
          <w:szCs w:val="28"/>
          <w:shd w:fill="FFFFFF" w:val="clear"/>
        </w:rPr>
        <w:t xml:space="preserve"> </w:t>
      </w:r>
      <w:r>
        <w:rPr>
          <w:rStyle w:val="FontStyle63"/>
          <w:sz w:val="28"/>
          <w:szCs w:val="28"/>
          <w:shd w:fill="FFFFFF" w:val="clear"/>
        </w:rPr>
        <w:t>управление архитектуры и градостроительства администрации муниципального образования Кореновский муниципальный район Краснодарского края:</w:t>
      </w:r>
    </w:p>
    <w:p>
      <w:pPr>
        <w:pStyle w:val="Standard"/>
        <w:tabs>
          <w:tab w:val="clear" w:pos="708"/>
          <w:tab w:val="left" w:pos="2842" w:leader="none"/>
        </w:tabs>
        <w:jc w:val="both"/>
        <w:rPr>
          <w:color w:val="FF0000"/>
        </w:rPr>
      </w:pPr>
      <w:r>
        <w:rPr>
          <w:rStyle w:val="FontStyle63"/>
          <w:sz w:val="28"/>
          <w:szCs w:val="28"/>
          <w:shd w:fill="FFFFFF" w:val="clear"/>
        </w:rPr>
        <w:t xml:space="preserve">- запрос о предоставлении </w:t>
      </w:r>
      <w:r>
        <w:rPr>
          <w:rStyle w:val="FontStyle63"/>
          <w:color w:val="000000"/>
          <w:sz w:val="28"/>
          <w:szCs w:val="28"/>
          <w:shd w:fill="FFFFFF" w:val="clear"/>
        </w:rPr>
        <w:t>сведений, документов, материалов из государственной информационной системы обеспечения градостроительной деятельности.</w:t>
      </w:r>
    </w:p>
    <w:p>
      <w:pPr>
        <w:pStyle w:val="Normal"/>
        <w:ind w:firstLine="709"/>
        <w:jc w:val="both"/>
        <w:rPr>
          <w:rFonts w:ascii="Times New Roman" w:hAnsi="Times New Roman" w:eastAsia="Arial" w:cs="Times New Roman"/>
          <w:sz w:val="28"/>
          <w:szCs w:val="28"/>
          <w:lang w:eastAsia="ru-RU"/>
        </w:rPr>
      </w:pPr>
      <w:r>
        <w:rPr>
          <w:rStyle w:val="FontStyle30"/>
          <w:sz w:val="28"/>
          <w:szCs w:val="28"/>
        </w:rPr>
        <w:t xml:space="preserve">8) В </w:t>
      </w:r>
      <w:r>
        <w:rPr>
          <w:rFonts w:eastAsia="Arial" w:cs="Times New Roman" w:ascii="Times New Roman" w:hAnsi="Times New Roman"/>
          <w:color w:val="000000"/>
          <w:sz w:val="28"/>
          <w:szCs w:val="28"/>
          <w:shd w:fill="FFFFFF" w:val="clear"/>
          <w:lang w:eastAsia="ru-RU"/>
        </w:rPr>
        <w:t xml:space="preserve">органы </w:t>
      </w:r>
      <w:r>
        <w:rPr>
          <w:rFonts w:eastAsia="Arial" w:cs="Times New Roman" w:ascii="Times New Roman" w:hAnsi="Times New Roman"/>
          <w:bCs/>
          <w:color w:val="000000"/>
          <w:sz w:val="28"/>
          <w:szCs w:val="28"/>
          <w:lang w:eastAsia="ru-RU"/>
        </w:rPr>
        <w:t>Российской Федерации, осуществляющими государственную регистрацию актов гражданского состояния или из</w:t>
      </w:r>
      <w:r>
        <w:rPr>
          <w:rFonts w:eastAsia="Arial" w:cs="Times New Roman" w:ascii="Times New Roman" w:hAnsi="Times New Roman"/>
          <w:b/>
          <w:bCs/>
          <w:color w:val="000000"/>
          <w:sz w:val="28"/>
          <w:szCs w:val="28"/>
          <w:lang w:eastAsia="ru-RU"/>
        </w:rPr>
        <w:t xml:space="preserve"> </w:t>
      </w:r>
      <w:r>
        <w:rPr>
          <w:rFonts w:eastAsia="Arial" w:cs="Times New Roman" w:ascii="Times New Roman" w:hAnsi="Times New Roman"/>
          <w:sz w:val="28"/>
          <w:szCs w:val="28"/>
          <w:lang w:eastAsia="ru-RU"/>
        </w:rPr>
        <w:t>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w:t>
      </w:r>
    </w:p>
    <w:p>
      <w:pPr>
        <w:pStyle w:val="Normal"/>
        <w:ind w:firstLine="709"/>
        <w:jc w:val="both"/>
        <w:rPr>
          <w:rFonts w:ascii="Times New Roman" w:hAnsi="Times New Roman" w:eastAsia="Arial" w:cs="Times New Roman"/>
          <w:sz w:val="28"/>
          <w:szCs w:val="28"/>
          <w:lang w:eastAsia="ru-RU"/>
        </w:rPr>
      </w:pPr>
      <w:r>
        <w:rPr>
          <w:rFonts w:eastAsia="Arial" w:cs="Times New Roman" w:ascii="Times New Roman" w:hAnsi="Times New Roman"/>
          <w:b/>
          <w:bCs/>
          <w:color w:val="000000"/>
          <w:sz w:val="28"/>
          <w:szCs w:val="28"/>
          <w:lang w:eastAsia="ru-RU"/>
        </w:rPr>
        <w:t xml:space="preserve">-   </w:t>
      </w:r>
      <w:r>
        <w:rPr>
          <w:rFonts w:eastAsia="Arial" w:cs="Times New Roman" w:ascii="Times New Roman" w:hAnsi="Times New Roman"/>
          <w:bCs/>
          <w:color w:val="000000"/>
          <w:sz w:val="28"/>
          <w:szCs w:val="28"/>
          <w:lang w:eastAsia="ru-RU"/>
        </w:rPr>
        <w:t>запрос копии</w:t>
      </w:r>
      <w:r>
        <w:rPr>
          <w:rFonts w:eastAsia="Arial" w:cs="Times New Roman" w:ascii="Times New Roman" w:hAnsi="Times New Roman"/>
          <w:b/>
          <w:bCs/>
          <w:color w:val="000000"/>
          <w:sz w:val="28"/>
          <w:szCs w:val="28"/>
          <w:lang w:eastAsia="ru-RU"/>
        </w:rPr>
        <w:t xml:space="preserve">  </w:t>
      </w:r>
      <w:r>
        <w:rPr>
          <w:rFonts w:eastAsia="Arial" w:cs="Times New Roman" w:ascii="Times New Roman" w:hAnsi="Times New Roman"/>
          <w:sz w:val="28"/>
          <w:szCs w:val="28"/>
          <w:lang w:eastAsia="ru-RU"/>
        </w:rPr>
        <w:t>свидетельства о рождении;</w:t>
      </w:r>
    </w:p>
    <w:p>
      <w:pPr>
        <w:pStyle w:val="Normal"/>
        <w:ind w:firstLine="709"/>
        <w:jc w:val="both"/>
        <w:rPr>
          <w:rStyle w:val="FontStyle30"/>
          <w:rFonts w:eastAsia="Arial"/>
          <w:sz w:val="28"/>
          <w:szCs w:val="28"/>
          <w:lang w:eastAsia="ru-RU"/>
        </w:rPr>
      </w:pPr>
      <w:r>
        <w:rPr>
          <w:rFonts w:eastAsia="Arial" w:cs="Times New Roman" w:ascii="Times New Roman" w:hAnsi="Times New Roman"/>
          <w:sz w:val="28"/>
          <w:szCs w:val="28"/>
          <w:lang w:eastAsia="ru-RU"/>
        </w:rPr>
        <w:t xml:space="preserve">9) </w:t>
      </w:r>
      <w:r>
        <w:rPr>
          <w:rFonts w:cs="Times New Roman" w:ascii="Times New Roman" w:hAnsi="Times New Roman"/>
          <w:sz w:val="28"/>
          <w:szCs w:val="28"/>
        </w:rPr>
        <w:t>В органы опеки и попечительства</w:t>
      </w:r>
    </w:p>
    <w:p>
      <w:pPr>
        <w:pStyle w:val="Normal"/>
        <w:ind w:firstLine="709"/>
        <w:jc w:val="both"/>
        <w:rPr>
          <w:rStyle w:val="FontStyle30"/>
          <w:rFonts w:eastAsia="Arial"/>
          <w:sz w:val="28"/>
          <w:szCs w:val="28"/>
          <w:lang w:eastAsia="ru-RU"/>
        </w:rPr>
      </w:pPr>
      <w:r>
        <w:rPr>
          <w:rFonts w:cs="Times New Roman" w:ascii="Times New Roman" w:hAnsi="Times New Roman"/>
          <w:sz w:val="28"/>
          <w:szCs w:val="28"/>
        </w:rPr>
        <w:t>- запрос акта о назначении опекуна или попечителя.</w:t>
      </w:r>
    </w:p>
    <w:p>
      <w:pPr>
        <w:pStyle w:val="S1"/>
        <w:shd w:val="clear" w:color="auto" w:fill="FFFFFF"/>
        <w:spacing w:before="280" w:after="280"/>
        <w:ind w:firstLine="709"/>
        <w:jc w:val="both"/>
        <w:rPr>
          <w:sz w:val="28"/>
          <w:szCs w:val="28"/>
        </w:rPr>
      </w:pPr>
      <w:r>
        <w:rPr>
          <w:sz w:val="28"/>
          <w:szCs w:val="28"/>
        </w:rPr>
        <w:t>Срок предоставления сведений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Pr>
          <w:i/>
          <w:sz w:val="28"/>
          <w:szCs w:val="28"/>
        </w:rPr>
        <w:t xml:space="preserve"> (при наличии технической возможности)</w:t>
      </w:r>
      <w:r>
        <w:rPr>
          <w:sz w:val="28"/>
          <w:szCs w:val="28"/>
        </w:rPr>
        <w:t xml:space="preserve">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shd w:val="clear" w:color="auto" w:fill="FFFFFF"/>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3.7.4 Межведомственное информационное взаимодействие может осуществляется на бумажном носителе </w:t>
      </w:r>
      <w:r>
        <w:rPr>
          <w:rFonts w:cs="Times New Roman" w:ascii="Times New Roman" w:hAnsi="Times New Roman"/>
          <w:sz w:val="28"/>
          <w:szCs w:val="28"/>
        </w:rPr>
        <w:t>по почте, факсу, посредством курьера</w:t>
      </w:r>
      <w:r>
        <w:rPr>
          <w:rFonts w:eastAsia="Times New Roman" w:cs="Times New Roman" w:ascii="Times New Roman" w:hAnsi="Times New Roman"/>
          <w:color w:val="000000"/>
          <w:sz w:val="28"/>
          <w:szCs w:val="28"/>
          <w:lang w:eastAsia="ru-RU"/>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или при необходимости представления оригиналов документов на бумажном носителе при направлении межведомственного запроса.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3.7.5</w:t>
      </w:r>
      <w:r>
        <w:rPr>
          <w:rFonts w:cs="Times New Roman" w:ascii="Times New Roman" w:hAnsi="Times New Roman"/>
          <w:color w:val="0070C0"/>
          <w:sz w:val="26"/>
          <w:szCs w:val="26"/>
        </w:rPr>
        <w:t xml:space="preserve"> </w:t>
      </w:r>
      <w:r>
        <w:rPr>
          <w:rFonts w:cs="Times New Roman" w:ascii="Times New Roman" w:hAnsi="Times New Roman"/>
          <w:sz w:val="28"/>
          <w:szCs w:val="28"/>
        </w:rPr>
        <w:t>При осуществлении межведомственного информационного взаимодействия без использования СМЭВ запросы направляются:</w:t>
      </w:r>
    </w:p>
    <w:p>
      <w:pPr>
        <w:pStyle w:val="Normal"/>
        <w:ind w:firstLine="709"/>
        <w:jc w:val="both"/>
        <w:rPr/>
      </w:pPr>
      <w:r>
        <w:rPr>
          <w:rFonts w:cs="Times New Roman" w:ascii="Times New Roman" w:hAnsi="Times New Roman"/>
          <w:color w:val="000000"/>
          <w:sz w:val="28"/>
          <w:szCs w:val="28"/>
        </w:rPr>
        <w:t>1) в Управление Федеральной службы государственной регистрации, кадастра и картографии по Краснодарскому краю</w:t>
      </w:r>
      <w:r>
        <w:rPr>
          <w:rStyle w:val="FontStyle63"/>
          <w:color w:val="000000"/>
          <w:sz w:val="28"/>
          <w:szCs w:val="28"/>
        </w:rPr>
        <w:t xml:space="preserve"> - в Кореновский территориальный отдел Росреестра по Краснодарскому краю:</w:t>
      </w:r>
    </w:p>
    <w:p>
      <w:pPr>
        <w:pStyle w:val="Normal"/>
        <w:ind w:firstLine="709"/>
        <w:jc w:val="both"/>
        <w:rPr/>
      </w:pPr>
      <w:r>
        <w:rPr>
          <w:rStyle w:val="FontStyle63"/>
          <w:color w:val="000000"/>
          <w:sz w:val="28"/>
          <w:szCs w:val="28"/>
        </w:rPr>
        <w:t>-  запрос правоустанавливающих (правоудостоверяющих)  документов из состава государственного фонда данных, полученных в результате проведения землеустройства.</w:t>
      </w:r>
    </w:p>
    <w:p>
      <w:pPr>
        <w:pStyle w:val="Normal"/>
        <w:ind w:right="-1" w:firstLine="709"/>
        <w:jc w:val="both"/>
        <w:rPr>
          <w:rStyle w:val="FontStyle45"/>
          <w:b/>
          <w:color w:val="0070C0"/>
          <w:sz w:val="28"/>
          <w:szCs w:val="28"/>
        </w:rPr>
      </w:pPr>
      <w:r>
        <w:rPr>
          <w:rFonts w:cs="Times New Roman" w:ascii="Times New Roman" w:hAnsi="Times New Roman"/>
          <w:sz w:val="28"/>
          <w:szCs w:val="28"/>
        </w:rPr>
        <w:t xml:space="preserve">3.7.6 Срок направления информационного запроса с момента регистрации </w:t>
      </w:r>
      <w:r>
        <w:rPr>
          <w:rStyle w:val="FontStyle45"/>
          <w:sz w:val="28"/>
          <w:szCs w:val="28"/>
        </w:rPr>
        <w:t xml:space="preserve">заявления </w:t>
      </w:r>
      <w:r>
        <w:rPr>
          <w:rFonts w:cs="Times New Roman" w:ascii="Times New Roman" w:hAnsi="Times New Roman"/>
          <w:sz w:val="28"/>
          <w:szCs w:val="28"/>
        </w:rPr>
        <w:t>заявителя о предоставлении муниципальной услуги</w:t>
      </w:r>
      <w:r>
        <w:rPr>
          <w:rStyle w:val="FontStyle45"/>
          <w:b/>
          <w:sz w:val="28"/>
          <w:szCs w:val="28"/>
        </w:rPr>
        <w:t xml:space="preserve"> </w:t>
      </w:r>
      <w:r>
        <w:rPr>
          <w:rFonts w:cs="Times New Roman" w:ascii="Times New Roman" w:hAnsi="Times New Roman"/>
          <w:sz w:val="28"/>
          <w:szCs w:val="28"/>
          <w:lang w:eastAsia="ru-RU"/>
        </w:rPr>
        <w:t xml:space="preserve">- </w:t>
      </w:r>
      <w:r>
        <w:rPr>
          <w:rStyle w:val="FontStyle45"/>
          <w:sz w:val="28"/>
          <w:szCs w:val="28"/>
        </w:rPr>
        <w:t>в течение одного рабочего дня со дня получения заявления и пакета документов от заявителя.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3.7.7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составляет не более 5 рабочих дней со дня его поступления в орган (организацию), предоставляющий соответствующие сведения.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Autospacing="0" w:before="0" w:afterAutospacing="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3.8 Принятие решения о предоставлении (об отказе в предоставлении) </w:t>
      </w:r>
      <w:r>
        <w:rPr>
          <w:rFonts w:cs="Times New Roman" w:ascii="Times New Roman" w:hAnsi="Times New Roman"/>
          <w:b/>
          <w:sz w:val="28"/>
          <w:szCs w:val="28"/>
        </w:rPr>
        <w:t>муниципаль</w:t>
      </w:r>
      <w:r>
        <w:rPr>
          <w:rFonts w:cs="Times New Roman" w:ascii="Times New Roman" w:hAnsi="Times New Roman"/>
          <w:b/>
          <w:color w:val="000000" w:themeColor="text1"/>
          <w:sz w:val="28"/>
          <w:szCs w:val="28"/>
        </w:rPr>
        <w:t>ной услуги</w:t>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jc w:val="both"/>
        <w:rPr>
          <w:rFonts w:ascii="Times New Roman" w:hAnsi="Times New Roman" w:cs="Times New Roman"/>
          <w:kern w:val="2"/>
          <w:sz w:val="28"/>
          <w:szCs w:val="28"/>
        </w:rPr>
      </w:pPr>
      <w:r>
        <w:rPr>
          <w:rFonts w:cs="Times New Roman" w:ascii="Times New Roman" w:hAnsi="Times New Roman"/>
          <w:sz w:val="28"/>
          <w:szCs w:val="28"/>
          <w:lang w:eastAsia="ru-RU"/>
        </w:rPr>
        <w:t>3.8.1 Должностное лицо</w:t>
      </w:r>
      <w:r>
        <w:rPr>
          <w:rFonts w:cs="Times New Roman" w:ascii="Times New Roman" w:hAnsi="Times New Roman"/>
          <w:color w:val="000000" w:themeColor="text1"/>
          <w:sz w:val="28"/>
          <w:szCs w:val="28"/>
          <w:lang w:eastAsia="ru-RU"/>
        </w:rPr>
        <w:t xml:space="preserve"> </w:t>
      </w:r>
      <w:r>
        <w:rPr>
          <w:rFonts w:cs="Times New Roman" w:ascii="Times New Roman" w:hAnsi="Times New Roman"/>
          <w:color w:val="000000"/>
          <w:sz w:val="28"/>
          <w:szCs w:val="28"/>
          <w:lang w:eastAsia="ru-RU"/>
        </w:rPr>
        <w:t>отдела</w:t>
      </w:r>
      <w:r>
        <w:rPr>
          <w:rFonts w:cs="Times New Roman" w:ascii="Times New Roman" w:hAnsi="Times New Roman"/>
          <w:color w:val="000000" w:themeColor="text1"/>
          <w:sz w:val="28"/>
          <w:szCs w:val="28"/>
          <w:lang w:eastAsia="ru-RU"/>
        </w:rPr>
        <w:t xml:space="preserve"> уполномоченного органа,</w:t>
      </w:r>
      <w:r>
        <w:rPr>
          <w:rFonts w:cs="Times New Roman" w:ascii="Times New Roman" w:hAnsi="Times New Roman"/>
          <w:b/>
          <w:color w:val="000000" w:themeColor="text1"/>
          <w:sz w:val="28"/>
        </w:rPr>
        <w:t xml:space="preserve">  </w:t>
      </w:r>
      <w:r>
        <w:rPr>
          <w:rFonts w:cs="Times New Roman" w:ascii="Times New Roman" w:hAnsi="Times New Roman"/>
          <w:sz w:val="28"/>
          <w:szCs w:val="28"/>
          <w:lang w:eastAsia="ru-RU"/>
        </w:rPr>
        <w:t xml:space="preserve">ответственное за предоставление муниципальной услуги </w:t>
      </w:r>
      <w:r>
        <w:rPr>
          <w:rFonts w:cs="Times New Roman" w:ascii="Times New Roman" w:hAnsi="Times New Roman"/>
          <w:sz w:val="28"/>
          <w:szCs w:val="28"/>
        </w:rPr>
        <w:t xml:space="preserve">(далее – должностное лицо),  </w:t>
      </w:r>
      <w:r>
        <w:rPr>
          <w:rFonts w:eastAsia="Times New Roman" w:cs="Times New Roman" w:ascii="Times New Roman" w:hAnsi="Times New Roman"/>
          <w:sz w:val="28"/>
          <w:szCs w:val="28"/>
          <w:lang w:eastAsia="ru-RU"/>
        </w:rPr>
        <w:t>на основании документов, поступивших от заявителя, а также документов (сведений), поступивших посредством межведомственного взаимодействия</w:t>
      </w:r>
      <w:r>
        <w:rPr>
          <w:rFonts w:cs="Times New Roman" w:ascii="Times New Roman" w:hAnsi="Times New Roman"/>
          <w:sz w:val="28"/>
        </w:rPr>
        <w:t xml:space="preserve">  </w:t>
      </w:r>
      <w:r>
        <w:rPr>
          <w:rFonts w:cs="Times New Roman" w:ascii="Times New Roman" w:hAnsi="Times New Roman"/>
          <w:color w:val="000000" w:themeColor="text1"/>
          <w:sz w:val="28"/>
          <w:szCs w:val="28"/>
        </w:rPr>
        <w:t>в течение  3 рабочих дней</w:t>
      </w:r>
      <w:r>
        <w:rPr>
          <w:rFonts w:cs="Times New Roman" w:ascii="Times New Roman" w:hAnsi="Times New Roman"/>
          <w:sz w:val="28"/>
          <w:szCs w:val="28"/>
        </w:rPr>
        <w:t xml:space="preserve">, </w:t>
      </w:r>
      <w:r>
        <w:rPr>
          <w:rFonts w:cs="Times New Roman" w:ascii="Times New Roman" w:hAnsi="Times New Roman"/>
          <w:sz w:val="26"/>
          <w:szCs w:val="26"/>
        </w:rPr>
        <w:t xml:space="preserve"> </w:t>
      </w:r>
      <w:r>
        <w:rPr>
          <w:rFonts w:cs="Times New Roman" w:ascii="Times New Roman" w:hAnsi="Times New Roman"/>
          <w:sz w:val="28"/>
          <w:szCs w:val="28"/>
        </w:rPr>
        <w:t>исчисляемых с даты получения уполномоченным органом, предоставляющим муниципальную услугу, всех сведений, необходимых для принятия решения,</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готовит </w:t>
      </w:r>
      <w:r>
        <w:rPr>
          <w:rFonts w:cs="Times New Roman" w:ascii="Times New Roman" w:hAnsi="Times New Roman"/>
          <w:kern w:val="2"/>
          <w:sz w:val="28"/>
          <w:szCs w:val="28"/>
        </w:rPr>
        <w:t xml:space="preserve">   постановление о пре</w:t>
      </w:r>
      <w:r>
        <w:rPr>
          <w:rFonts w:cs="Times New Roman" w:ascii="Times New Roman" w:hAnsi="Times New Roman"/>
          <w:color w:val="000000"/>
          <w:kern w:val="2"/>
          <w:sz w:val="28"/>
          <w:szCs w:val="28"/>
        </w:rPr>
        <w:t xml:space="preserve">дварительном согласовании предоставления земельного участка </w:t>
      </w:r>
      <w:r>
        <w:rPr>
          <w:rFonts w:eastAsia="Times New Roman" w:cs="Times New Roman" w:ascii="Times New Roman" w:hAnsi="Times New Roman"/>
          <w:color w:val="000000" w:themeColor="text1"/>
          <w:sz w:val="28"/>
          <w:szCs w:val="28"/>
        </w:rPr>
        <w:t xml:space="preserve">и согласовывает  с  начальником </w:t>
      </w:r>
      <w:r>
        <w:rPr>
          <w:rFonts w:cs="Times New Roman" w:ascii="Times New Roman" w:hAnsi="Times New Roman"/>
          <w:color w:val="000000"/>
          <w:sz w:val="28"/>
        </w:rPr>
        <w:t>отдела</w:t>
      </w:r>
      <w:r>
        <w:rPr>
          <w:rFonts w:cs="Times New Roman" w:ascii="Times New Roman" w:hAnsi="Times New Roman"/>
          <w:color w:val="FF0000"/>
          <w:sz w:val="28"/>
        </w:rPr>
        <w:t xml:space="preserve">  </w:t>
      </w:r>
      <w:r>
        <w:rPr>
          <w:rFonts w:eastAsia="Times New Roman" w:cs="Times New Roman" w:ascii="Times New Roman" w:hAnsi="Times New Roman"/>
          <w:color w:val="000000" w:themeColor="text1"/>
          <w:sz w:val="28"/>
          <w:szCs w:val="28"/>
        </w:rPr>
        <w:t xml:space="preserve">уполномоченного органа и </w:t>
      </w:r>
      <w:r>
        <w:rPr>
          <w:rFonts w:cs="Times New Roman" w:ascii="Times New Roman" w:hAnsi="Times New Roman"/>
          <w:sz w:val="28"/>
          <w:szCs w:val="28"/>
        </w:rPr>
        <w:t>подписывает руководителем уполномоченного органа или его уполномоченным заместителем с последующей регистрацией в установленном порядке.</w:t>
      </w:r>
    </w:p>
    <w:p>
      <w:pPr>
        <w:pStyle w:val="Normal"/>
        <w:ind w:right="-1" w:firstLine="708"/>
        <w:jc w:val="both"/>
        <w:rPr>
          <w:rStyle w:val="FontStyle58"/>
          <w:kern w:val="2"/>
          <w:sz w:val="28"/>
          <w:szCs w:val="28"/>
        </w:rPr>
      </w:pPr>
      <w:r>
        <w:rPr>
          <w:rFonts w:eastAsia="Times New Roman" w:cs="Times New Roman" w:ascii="Times New Roman" w:hAnsi="Times New Roman"/>
          <w:color w:val="000000"/>
          <w:sz w:val="28"/>
          <w:szCs w:val="28"/>
        </w:rPr>
        <w:t xml:space="preserve">Постановление о предварительном согласовании предоставления земельного участка  в  </w:t>
      </w:r>
      <w:r>
        <w:rPr>
          <w:rFonts w:eastAsia="Times New Roman" w:cs="Times New Roman" w:ascii="Times New Roman" w:hAnsi="Times New Roman"/>
          <w:sz w:val="28"/>
          <w:szCs w:val="28"/>
        </w:rPr>
        <w:t>электронной форме</w:t>
      </w:r>
      <w:r>
        <w:rPr>
          <w:rFonts w:cs="Times New Roman" w:ascii="Times New Roman" w:hAnsi="Times New Roman"/>
          <w:kern w:val="2"/>
          <w:sz w:val="28"/>
          <w:szCs w:val="28"/>
        </w:rPr>
        <w:t xml:space="preserve">  </w:t>
      </w:r>
      <w:r>
        <w:rPr>
          <w:rFonts w:cs="Times New Roman" w:ascii="Times New Roman" w:hAnsi="Times New Roman"/>
          <w:sz w:val="28"/>
          <w:szCs w:val="28"/>
        </w:rPr>
        <w:t>подписывается  УК</w:t>
      </w:r>
      <w:r>
        <w:rPr>
          <w:rFonts w:eastAsia="Times New Roman" w:cs="Times New Roman" w:ascii="Times New Roman" w:hAnsi="Times New Roman"/>
          <w:sz w:val="28"/>
          <w:szCs w:val="28"/>
        </w:rPr>
        <w:t>ЭП  должностного лица управления уполномоченного органа.</w:t>
      </w:r>
    </w:p>
    <w:p>
      <w:pPr>
        <w:pStyle w:val="Normal"/>
        <w:widowControl w:val="false"/>
        <w:tabs>
          <w:tab w:val="clear" w:pos="708"/>
          <w:tab w:val="left" w:pos="1260" w:leader="none"/>
          <w:tab w:val="left" w:pos="1440" w:leader="none"/>
        </w:tabs>
        <w:ind w:firstLine="709"/>
        <w:jc w:val="both"/>
        <w:rPr>
          <w:rFonts w:ascii="Times New Roman" w:hAnsi="Times New Roman" w:cs="Times New Roman"/>
          <w:color w:val="000000" w:themeColor="text1"/>
          <w:sz w:val="28"/>
          <w:szCs w:val="28"/>
        </w:rPr>
      </w:pPr>
      <w:r>
        <w:rPr>
          <w:rFonts w:eastAsia="Calibri" w:cs="Times New Roman" w:ascii="Times New Roman" w:hAnsi="Times New Roman"/>
          <w:color w:val="000000" w:themeColor="text1"/>
          <w:sz w:val="28"/>
          <w:szCs w:val="28"/>
        </w:rPr>
        <w:t xml:space="preserve">3.8.2 При наличии </w:t>
      </w:r>
      <w:r>
        <w:rPr>
          <w:rFonts w:cs="Times New Roman" w:ascii="Times New Roman" w:hAnsi="Times New Roman"/>
          <w:sz w:val="28"/>
          <w:szCs w:val="28"/>
        </w:rPr>
        <w:t>хотя бы одного из</w:t>
      </w:r>
      <w:r>
        <w:rPr>
          <w:rFonts w:cs="Arial"/>
        </w:rPr>
        <w:t xml:space="preserve"> </w:t>
      </w:r>
      <w:r>
        <w:rPr>
          <w:rFonts w:eastAsia="Calibri" w:cs="Times New Roman" w:ascii="Times New Roman" w:hAnsi="Times New Roman"/>
          <w:color w:val="000000" w:themeColor="text1"/>
          <w:sz w:val="28"/>
          <w:szCs w:val="28"/>
        </w:rPr>
        <w:t xml:space="preserve">оснований для отказа в предоставлении муниципальной услуги, </w:t>
      </w: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lang w:eastAsia="ru-RU"/>
        </w:rPr>
        <w:t>должностное лицо</w:t>
      </w:r>
      <w:r>
        <w:rPr>
          <w:rFonts w:cs="Times New Roman" w:ascii="Times New Roman" w:hAnsi="Times New Roman"/>
          <w:sz w:val="28"/>
          <w:szCs w:val="28"/>
        </w:rPr>
        <w:t xml:space="preserve">,  </w:t>
      </w:r>
      <w:r>
        <w:rPr>
          <w:rFonts w:cs="Times New Roman" w:ascii="Times New Roman" w:hAnsi="Times New Roman"/>
          <w:color w:val="000000" w:themeColor="text1"/>
          <w:sz w:val="28"/>
          <w:szCs w:val="28"/>
        </w:rPr>
        <w:t xml:space="preserve">в течение 1 рабочего дня </w:t>
      </w:r>
      <w:r>
        <w:rPr>
          <w:rFonts w:eastAsia="Calibri" w:cs="Times New Roman" w:ascii="Times New Roman" w:hAnsi="Times New Roman"/>
          <w:color w:val="000000" w:themeColor="text1"/>
          <w:sz w:val="28"/>
          <w:szCs w:val="28"/>
        </w:rPr>
        <w:t xml:space="preserve">подготавливает проект  письма администрации муниципального образования Кореновский </w:t>
      </w:r>
      <w:r>
        <w:rPr>
          <w:rFonts w:cs="Times New Roman" w:ascii="Times New Roman" w:hAnsi="Times New Roman"/>
          <w:color w:val="000000" w:themeColor="text1"/>
          <w:sz w:val="28"/>
          <w:szCs w:val="28"/>
        </w:rPr>
        <w:t>муниципальный район Краснодарского края.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Style w:val="FontStyle58"/>
          <w:sz w:val="28"/>
          <w:szCs w:val="28"/>
        </w:rPr>
        <w:t xml:space="preserve">3.8.3  </w:t>
      </w:r>
      <w:r>
        <w:rPr>
          <w:rFonts w:cs="Times New Roman" w:ascii="Times New Roman" w:hAnsi="Times New Roman"/>
          <w:sz w:val="28"/>
          <w:szCs w:val="28"/>
        </w:rPr>
        <w:t>Перечень оснований для отказа в предоставлении муниципальной услуги</w:t>
      </w:r>
      <w:r>
        <w:rPr>
          <w:rStyle w:val="FontStyle58"/>
          <w:sz w:val="28"/>
          <w:szCs w:val="28"/>
        </w:rPr>
        <w:t xml:space="preserve"> указан в таблице № 1 приложения № 8 к настоящему административному регламенту.</w:t>
      </w:r>
    </w:p>
    <w:p>
      <w:pPr>
        <w:pStyle w:val="Normal"/>
        <w:widowControl w:val="false"/>
        <w:tabs>
          <w:tab w:val="clear" w:pos="708"/>
          <w:tab w:val="left" w:pos="1260" w:leader="none"/>
          <w:tab w:val="left" w:pos="1440" w:leader="none"/>
        </w:tabs>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3.8.4 Проект</w:t>
      </w:r>
      <w:r>
        <w:rPr>
          <w:rFonts w:eastAsia="Times New Roman" w:cs="Times New Roman" w:ascii="Times New Roman" w:hAnsi="Times New Roman"/>
          <w:color w:val="000000" w:themeColor="text1"/>
          <w:sz w:val="28"/>
          <w:szCs w:val="28"/>
        </w:rPr>
        <w:t xml:space="preserve">  согласовывается с  начальником </w:t>
      </w:r>
      <w:r>
        <w:rPr>
          <w:rFonts w:cs="Times New Roman" w:ascii="Times New Roman" w:hAnsi="Times New Roman"/>
          <w:color w:val="000000" w:themeColor="text1"/>
          <w:sz w:val="28"/>
        </w:rPr>
        <w:t>управления</w:t>
      </w:r>
      <w:r>
        <w:rPr>
          <w:rFonts w:cs="Times New Roman" w:ascii="Times New Roman" w:hAnsi="Times New Roman"/>
          <w:color w:val="FF0000"/>
          <w:sz w:val="28"/>
        </w:rPr>
        <w:t xml:space="preserve">  </w:t>
      </w:r>
      <w:r>
        <w:rPr>
          <w:rFonts w:eastAsia="Times New Roman" w:cs="Times New Roman" w:ascii="Times New Roman" w:hAnsi="Times New Roman"/>
          <w:color w:val="000000" w:themeColor="text1"/>
          <w:sz w:val="28"/>
          <w:szCs w:val="28"/>
        </w:rPr>
        <w:t xml:space="preserve">уполномоченного органа и </w:t>
      </w:r>
      <w:r>
        <w:rPr>
          <w:rFonts w:cs="Times New Roman" w:ascii="Times New Roman" w:hAnsi="Times New Roman"/>
          <w:sz w:val="28"/>
          <w:szCs w:val="28"/>
        </w:rPr>
        <w:t>подписывается руководителем уполномоченного органа или его уполномоченным заместителем с последующей регистрацией в установленном порядке.</w:t>
      </w:r>
    </w:p>
    <w:p>
      <w:pPr>
        <w:pStyle w:val="Standard"/>
        <w:jc w:val="both"/>
        <w:rPr>
          <w:rFonts w:eastAsia="Times New Roman" w:cs="Times New Roman"/>
          <w:color w:val="000000"/>
          <w:sz w:val="28"/>
          <w:szCs w:val="28"/>
        </w:rPr>
      </w:pPr>
      <w:r>
        <w:rPr>
          <w:rFonts w:eastAsia="Calibri" w:cs="Times New Roman"/>
          <w:color w:val="000000" w:themeColor="text1"/>
          <w:sz w:val="28"/>
          <w:szCs w:val="28"/>
        </w:rPr>
        <w:t>Письменный отказ</w:t>
      </w:r>
      <w:r>
        <w:rPr>
          <w:rFonts w:eastAsia="Times New Roman" w:cs="Times New Roman"/>
          <w:color w:val="000000"/>
          <w:sz w:val="28"/>
          <w:szCs w:val="28"/>
        </w:rPr>
        <w:t xml:space="preserve"> в </w:t>
      </w:r>
      <w:r>
        <w:rPr>
          <w:rFonts w:cs="Times New Roman"/>
          <w:sz w:val="28"/>
          <w:szCs w:val="28"/>
        </w:rPr>
        <w:t>предоставлении муниципальной услуги</w:t>
      </w:r>
      <w:r>
        <w:rPr>
          <w:rFonts w:eastAsia="Times New Roman" w:cs="Times New Roman"/>
          <w:color w:val="000000"/>
          <w:sz w:val="28"/>
          <w:szCs w:val="28"/>
        </w:rPr>
        <w:t xml:space="preserve"> в  </w:t>
      </w:r>
      <w:r>
        <w:rPr>
          <w:rFonts w:eastAsia="Times New Roman" w:cs="Times New Roman"/>
          <w:sz w:val="28"/>
          <w:szCs w:val="28"/>
        </w:rPr>
        <w:t>электронной форме</w:t>
      </w:r>
      <w:r>
        <w:rPr>
          <w:rFonts w:cs="Times New Roman"/>
          <w:sz w:val="28"/>
          <w:szCs w:val="28"/>
        </w:rPr>
        <w:t xml:space="preserve"> </w:t>
      </w:r>
      <w:r>
        <w:rPr>
          <w:rFonts w:eastAsia="Times New Roman" w:cs="Times New Roman"/>
          <w:color w:val="000000"/>
          <w:sz w:val="28"/>
          <w:szCs w:val="28"/>
        </w:rPr>
        <w:t xml:space="preserve">оформляется в виде электронного </w:t>
      </w:r>
      <w:r>
        <w:rPr>
          <w:rFonts w:eastAsia="Calibri" w:cs="Times New Roman"/>
          <w:color w:val="000000" w:themeColor="text1"/>
          <w:sz w:val="28"/>
          <w:szCs w:val="28"/>
        </w:rPr>
        <w:t xml:space="preserve">письма администрации муниципального образования Кореновский </w:t>
      </w:r>
      <w:r>
        <w:rPr>
          <w:rFonts w:cs="Times New Roman"/>
          <w:color w:val="000000" w:themeColor="text1"/>
          <w:sz w:val="28"/>
          <w:szCs w:val="28"/>
        </w:rPr>
        <w:t>муниципальный район Краснодарского края</w:t>
      </w:r>
      <w:r>
        <w:rPr>
          <w:rFonts w:eastAsia="Calibri" w:cs="Times New Roman"/>
          <w:color w:val="000000" w:themeColor="text1"/>
          <w:sz w:val="28"/>
          <w:szCs w:val="28"/>
        </w:rPr>
        <w:t xml:space="preserve"> </w:t>
      </w:r>
      <w:r>
        <w:rPr>
          <w:rFonts w:eastAsia="Times New Roman" w:cs="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t>3.9</w:t>
      </w:r>
      <w:r>
        <w:rPr>
          <w:rFonts w:cs="Times New Roman" w:ascii="Times New Roman" w:hAnsi="Times New Roman"/>
          <w:sz w:val="28"/>
          <w:szCs w:val="28"/>
        </w:rPr>
        <w:t xml:space="preserve">  </w:t>
      </w:r>
      <w:r>
        <w:rPr>
          <w:rFonts w:cs="Times New Roman" w:ascii="Times New Roman" w:hAnsi="Times New Roman"/>
          <w:b/>
          <w:sz w:val="28"/>
          <w:szCs w:val="28"/>
        </w:rPr>
        <w:t>Предоставление результата муниципальной услуги</w:t>
      </w:r>
      <w:bookmarkStart w:id="12" w:name="sub_1031"/>
      <w:bookmarkEnd w:id="12"/>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3.9.1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случае подачи документов в МФЦ, через ЕПГУ, РПГУ срок выдачи документов осуществляется  в соответствии с настоящим пунктом.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Срок выполнения указанной административной процедуры входит в общий срок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shd w:val="clear" w:color="auto" w:fill="FFFFFF"/>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w:t>
      </w:r>
      <w:r>
        <w:rPr>
          <w:rFonts w:eastAsia="Times New Roman" w:cs="Times New Roman" w:ascii="Times New Roman" w:hAnsi="Times New Roman"/>
          <w:sz w:val="28"/>
          <w:szCs w:val="28"/>
          <w:lang w:eastAsia="ru-RU"/>
        </w:rPr>
        <w:t>подписанного электронной подписью должностного лица уполномоченного органа и  заверенного  подписью и печатью МФЦ.</w:t>
      </w:r>
    </w:p>
    <w:p>
      <w:pPr>
        <w:pStyle w:val="S1"/>
        <w:shd w:val="clear" w:color="auto" w:fill="FFFFFF"/>
        <w:spacing w:before="280" w:after="280"/>
        <w:ind w:firstLine="709"/>
        <w:jc w:val="both"/>
        <w:rPr>
          <w:color w:val="0070C0"/>
          <w:sz w:val="28"/>
          <w:szCs w:val="28"/>
        </w:rPr>
      </w:pPr>
      <w:r>
        <w:rPr>
          <w:sz w:val="28"/>
          <w:szCs w:val="28"/>
        </w:rPr>
        <w:t xml:space="preserve">По экстерриториальному принципу направление результата предоставления услуги в МФЦ  осуществляется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i/>
          <w:sz w:val="28"/>
          <w:szCs w:val="28"/>
        </w:rPr>
        <w:t>(использование вышеуказанных технологий проводится при наличии технической возможности).</w:t>
      </w:r>
    </w:p>
    <w:p>
      <w:pPr>
        <w:pStyle w:val="Normal"/>
        <w:spacing w:beforeAutospacing="0" w:before="0" w:afterAutospacing="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направляется заявителю  по его выбору: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на бумажном носителе  через  МФЦ,  посредством почтового отправления с уведомлением; </w:t>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являющихся результатом предоставления муниципальной услуги</w:t>
      </w:r>
      <w:r>
        <w:rPr>
          <w:rFonts w:cs="Times New Roman" w:ascii="Times New Roman" w:hAnsi="Times New Roman"/>
          <w:sz w:val="28"/>
          <w:szCs w:val="28"/>
        </w:rPr>
        <w:t xml:space="preserve">  через  МФЦ , </w:t>
      </w:r>
      <w:r>
        <w:rPr>
          <w:rFonts w:eastAsia="Times New Roman" w:cs="Times New Roman" w:ascii="Times New Roman" w:hAnsi="Times New Roman"/>
          <w:sz w:val="28"/>
          <w:szCs w:val="28"/>
          <w:lang w:eastAsia="ru-RU"/>
        </w:rPr>
        <w:t>через  «Личный кабинет» заявителя  ЕПГУ, РПГУ</w:t>
      </w:r>
      <w:r>
        <w:rPr>
          <w:rFonts w:cs="Times New Roman" w:ascii="Times New Roman" w:hAnsi="Times New Roman"/>
          <w:sz w:val="28"/>
          <w:szCs w:val="28"/>
        </w:rPr>
        <w:t xml:space="preserve">  или  на  e-mail электронной почты заявителя</w:t>
      </w:r>
      <w:r>
        <w:rPr>
          <w:rFonts w:eastAsia="Times New Roman" w:cs="Segoe UI" w:ascii="Segoe UI" w:hAnsi="Segoe UI"/>
          <w:sz w:val="28"/>
          <w:szCs w:val="28"/>
          <w:lang w:eastAsia="ru-RU"/>
        </w:rPr>
        <w:t xml:space="preserve">  </w:t>
      </w:r>
      <w:r>
        <w:rPr>
          <w:rFonts w:eastAsia="Times New Roman" w:cs="Times New Roman" w:ascii="Times New Roman" w:hAnsi="Times New Roman"/>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pPr>
        <w:pStyle w:val="ListParagraph"/>
        <w:ind w:left="0" w:hanging="0"/>
        <w:rPr>
          <w:rFonts w:ascii="Times New Roman" w:hAnsi="Times New Roman" w:cs="Times New Roman"/>
          <w:b/>
          <w:color w:val="7030A0"/>
          <w:sz w:val="26"/>
          <w:szCs w:val="26"/>
          <w:u w:val="single"/>
        </w:rPr>
      </w:pPr>
      <w:r>
        <w:rPr>
          <w:rFonts w:cs="Times New Roman" w:ascii="Times New Roman" w:hAnsi="Times New Roman"/>
          <w:b/>
          <w:color w:val="7030A0"/>
          <w:sz w:val="26"/>
          <w:szCs w:val="26"/>
          <w:u w:val="single"/>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u w:val="single"/>
        </w:rPr>
      </w:pPr>
      <w:r>
        <w:rPr>
          <w:rFonts w:cs="Times New Roman" w:ascii="Times New Roman" w:hAnsi="Times New Roman"/>
          <w:b/>
          <w:color w:val="000000" w:themeColor="text1"/>
          <w:sz w:val="28"/>
          <w:szCs w:val="28"/>
          <w:u w:val="single"/>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ind w:firstLine="708"/>
        <w:rPr>
          <w:color w:val="0070C0"/>
        </w:rPr>
      </w:pPr>
      <w:r>
        <w:rPr>
          <w:color w:val="0070C0"/>
        </w:rPr>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280" w:after="28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Helvetica" w:hAnsi="Helvetica"/>
          <w:sz w:val="23"/>
          <w:szCs w:val="23"/>
        </w:rPr>
        <w:t xml:space="preserve"> </w:t>
      </w:r>
    </w:p>
    <w:p>
      <w:pPr>
        <w:pStyle w:val="S1"/>
        <w:shd w:val="clear" w:color="auto" w:fill="FFFFFF"/>
        <w:spacing w:before="280" w:after="28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280" w:after="280"/>
        <w:ind w:firstLine="709"/>
        <w:jc w:val="both"/>
        <w:rPr>
          <w:bCs/>
          <w:sz w:val="28"/>
          <w:szCs w:val="28"/>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w:t>
      </w:r>
    </w:p>
    <w:p>
      <w:pPr>
        <w:pStyle w:val="Normal"/>
        <w:shd w:val="clear" w:color="auto" w:fill="FFFFFF"/>
        <w:ind w:firstLine="709"/>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280" w:after="280"/>
        <w:ind w:firstLine="709"/>
        <w:jc w:val="both"/>
        <w:rPr>
          <w:bCs/>
          <w:sz w:val="28"/>
          <w:szCs w:val="28"/>
        </w:rPr>
      </w:pPr>
      <w:r>
        <w:rPr>
          <w:rStyle w:val="Strong"/>
          <w:b w:val="false"/>
          <w:sz w:val="28"/>
          <w:szCs w:val="28"/>
        </w:rPr>
        <w:t>- В мобильном приложении</w:t>
      </w:r>
      <w:r>
        <w:rPr>
          <w:sz w:val="28"/>
          <w:szCs w:val="28"/>
        </w:rPr>
        <w:t xml:space="preserve"> на главном экране  в разделе «Уведомления»,  и вкладку «Заявления»  можно посмотреть историю  всех промежуточных статусов.</w:t>
      </w:r>
    </w:p>
    <w:p>
      <w:pPr>
        <w:pStyle w:val="Futurismarkdown-paragraph"/>
        <w:shd w:val="clear" w:color="auto" w:fill="FFFFFF"/>
        <w:spacing w:before="280" w:after="280"/>
        <w:ind w:firstLine="709"/>
        <w:jc w:val="both"/>
        <w:rPr>
          <w:sz w:val="28"/>
          <w:szCs w:val="28"/>
        </w:rPr>
      </w:pPr>
      <w:r>
        <w:rPr>
          <w:rStyle w:val="Strong"/>
          <w:b w:val="false"/>
          <w:sz w:val="28"/>
          <w:szCs w:val="28"/>
        </w:rPr>
        <w:t xml:space="preserve">4.1.6 Проверить статус рассмотрения заявления </w:t>
      </w:r>
      <w:r>
        <w:rPr>
          <w:rStyle w:val="Strong"/>
          <w:b w:val="false"/>
          <w:color w:val="000000"/>
          <w:sz w:val="28"/>
          <w:szCs w:val="28"/>
        </w:rPr>
        <w:t>может осуществить</w:t>
      </w:r>
      <w:r>
        <w:rPr>
          <w:rStyle w:val="Strong"/>
          <w:b w:val="false"/>
          <w:color w:val="7030A0"/>
          <w:sz w:val="28"/>
          <w:szCs w:val="28"/>
        </w:rPr>
        <w:t xml:space="preserve">   </w:t>
      </w:r>
      <w:r>
        <w:rPr>
          <w:rStyle w:val="Strong"/>
          <w:b w:val="false"/>
          <w:sz w:val="28"/>
          <w:szCs w:val="28"/>
        </w:rPr>
        <w:t>самостоятельно</w:t>
      </w:r>
      <w:r>
        <w:rPr>
          <w:sz w:val="28"/>
          <w:szCs w:val="28"/>
        </w:rPr>
        <w:t xml:space="preserve"> через портал ЕПГУ, портал РПГУ</w:t>
      </w:r>
      <w:r>
        <w:rPr>
          <w:rStyle w:val="Strong"/>
          <w:b w:val="false"/>
          <w:sz w:val="28"/>
          <w:szCs w:val="28"/>
        </w:rPr>
        <w:t xml:space="preserve"> </w:t>
      </w:r>
      <w:r>
        <w:rPr>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280" w:after="280"/>
        <w:ind w:firstLine="709"/>
        <w:jc w:val="both"/>
        <w:rPr>
          <w:sz w:val="28"/>
          <w:szCs w:val="28"/>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280" w:after="280"/>
        <w:ind w:firstLine="709"/>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280" w:after="280"/>
        <w:ind w:firstLine="709"/>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Автоматическая система проверила, что обращение составлено по всем правилам сайта, то есть документы готовы к отправке в уполномоченный орган.</w:t>
      </w:r>
    </w:p>
    <w:p>
      <w:pPr>
        <w:pStyle w:val="Futurismarkdown-paragraph"/>
        <w:shd w:val="clear" w:color="auto" w:fill="FFFFFF"/>
        <w:spacing w:before="280" w:after="280"/>
        <w:ind w:firstLine="709"/>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w:t>
      </w:r>
    </w:p>
    <w:p>
      <w:pPr>
        <w:pStyle w:val="Futurismarkdown-paragraph"/>
        <w:shd w:val="clear" w:color="auto" w:fill="FFFFFF"/>
        <w:spacing w:before="280" w:after="280"/>
        <w:ind w:firstLine="709"/>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280" w:after="280"/>
        <w:ind w:firstLine="709"/>
        <w:jc w:val="both"/>
        <w:rPr>
          <w:sz w:val="28"/>
          <w:szCs w:val="28"/>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280" w:after="280"/>
        <w:ind w:firstLine="709"/>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280" w:after="280"/>
        <w:ind w:firstLine="709"/>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280" w:after="280"/>
        <w:ind w:firstLine="709"/>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280" w:after="280"/>
        <w:ind w:firstLine="709"/>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w:t>
      </w:r>
    </w:p>
    <w:p>
      <w:pPr>
        <w:sectPr>
          <w:type w:val="nextPage"/>
          <w:pgSz w:w="11906" w:h="16838"/>
          <w:pgMar w:left="1701" w:right="567" w:gutter="0" w:header="0" w:top="1134" w:footer="0" w:bottom="1134"/>
          <w:pgNumType w:fmt="decimal"/>
          <w:formProt w:val="false"/>
          <w:textDirection w:val="lrTb"/>
          <w:docGrid w:type="default" w:linePitch="360" w:charSpace="24576"/>
        </w:sectPr>
        <w:pStyle w:val="Futurismarkdown-paragraph"/>
        <w:shd w:val="clear" w:color="auto" w:fill="FFFFFF"/>
        <w:spacing w:before="280" w:after="280"/>
        <w:ind w:firstLine="709"/>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Autospacing="0" w:before="0" w:afterAutospacing="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Приложения к административному регламенту:</w:t>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«Предварительное согласование предоставления земельного участка»</w:t>
            </w:r>
          </w:p>
        </w:tc>
      </w:tr>
    </w:tbl>
    <w:p>
      <w:pPr>
        <w:pStyle w:val="Normal"/>
        <w:jc w:val="both"/>
        <w:rPr>
          <w:rFonts w:ascii="Times New Roman" w:hAnsi="Times New Roman" w:cs="Times New Roman"/>
          <w:b/>
          <w:color w:val="0070C0"/>
          <w:sz w:val="26"/>
          <w:szCs w:val="26"/>
          <w:u w:val="single"/>
        </w:rPr>
      </w:pPr>
      <w:r>
        <w:rPr>
          <w:rFonts w:cs="Times New Roman" w:ascii="Times New Roman" w:hAnsi="Times New Roman"/>
          <w:color w:val="000000"/>
          <w:sz w:val="28"/>
          <w:szCs w:val="28"/>
        </w:rPr>
        <w:t xml:space="preserve">                              </w:t>
      </w:r>
    </w:p>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Перечень условных обозначений и сокращений</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12"/>
        <w:gridCol w:w="7341"/>
      </w:tblGrid>
      <w:tr>
        <w:trPr/>
        <w:tc>
          <w:tcPr>
            <w:tcW w:w="251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val="000000" w:themeColor="text1"/>
                <w:kern w:val="0"/>
                <w:sz w:val="24"/>
                <w:szCs w:val="24"/>
                <w:lang w:val="ru-RU" w:eastAsia="en-US" w:bidi="ar-SA"/>
              </w:rPr>
              <w:t>административный  регламент</w:t>
            </w:r>
          </w:p>
        </w:tc>
        <w:tc>
          <w:tcPr>
            <w:tcW w:w="734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Нормативный правовой акт, устанавливающий порядок и стандарт предоставления муниципальной </w:t>
            </w:r>
            <w:r>
              <w:rPr>
                <w:rFonts w:eastAsia="Calibri" w:cs="Times New Roman" w:ascii="Times New Roman" w:hAnsi="Times New Roman"/>
                <w:color w:val="000000"/>
                <w:kern w:val="0"/>
                <w:sz w:val="24"/>
                <w:szCs w:val="24"/>
                <w:lang w:val="ru-RU" w:eastAsia="en-US" w:bidi="ar-SA"/>
              </w:rPr>
              <w:t>администрацией  муниципального образования Кореновский  муниципальный  район  Краснодарского края</w:t>
            </w:r>
          </w:p>
        </w:tc>
      </w:tr>
      <w:tr>
        <w:trPr/>
        <w:tc>
          <w:tcPr>
            <w:tcW w:w="251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34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val="false"/>
              <w:suppressAutoHyphens w:val="true"/>
              <w:spacing w:before="0" w:after="0"/>
              <w:contextualSpacing/>
              <w:jc w:val="left"/>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512"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Управление (отдел)</w:t>
            </w:r>
          </w:p>
          <w:p>
            <w:pPr>
              <w:pStyle w:val="Style131"/>
              <w:widowControl w:val="false"/>
              <w:suppressAutoHyphens w:val="true"/>
              <w:spacing w:lineRule="auto" w:line="240" w:before="0" w:after="0"/>
              <w:ind w:hanging="0"/>
              <w:contextualSpacing/>
              <w:rPr>
                <w:rStyle w:val="FontStyle115"/>
              </w:rPr>
            </w:pPr>
            <w:r>
              <w:rPr>
                <w:kern w:val="0"/>
                <w:lang w:val="ru-RU" w:bidi="ar-SA"/>
              </w:rPr>
              <w:t>уполномоченного органа</w:t>
            </w:r>
          </w:p>
        </w:tc>
        <w:tc>
          <w:tcPr>
            <w:tcW w:w="7341"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Орган, предоставляющий муниципальную услугу</w:t>
            </w:r>
          </w:p>
        </w:tc>
      </w:tr>
      <w:tr>
        <w:trPr/>
        <w:tc>
          <w:tcPr>
            <w:tcW w:w="2512"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УФНС</w:t>
            </w:r>
          </w:p>
        </w:tc>
        <w:tc>
          <w:tcPr>
            <w:tcW w:w="7341"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Федеральная налоговая служба Российской Федерации</w:t>
            </w:r>
          </w:p>
        </w:tc>
      </w:tr>
      <w:tr>
        <w:trPr/>
        <w:tc>
          <w:tcPr>
            <w:tcW w:w="251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ЕГРИП</w:t>
            </w:r>
          </w:p>
        </w:tc>
        <w:tc>
          <w:tcPr>
            <w:tcW w:w="734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индивидуальных предпринимателей</w:t>
            </w:r>
          </w:p>
        </w:tc>
      </w:tr>
      <w:tr>
        <w:trPr/>
        <w:tc>
          <w:tcPr>
            <w:tcW w:w="251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ЕГРН</w:t>
            </w:r>
          </w:p>
        </w:tc>
        <w:tc>
          <w:tcPr>
            <w:tcW w:w="734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недвижимости</w:t>
            </w:r>
          </w:p>
        </w:tc>
      </w:tr>
      <w:tr>
        <w:trPr/>
        <w:tc>
          <w:tcPr>
            <w:tcW w:w="251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ЕГРЮЛ</w:t>
            </w:r>
          </w:p>
        </w:tc>
        <w:tc>
          <w:tcPr>
            <w:tcW w:w="734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юридических лиц</w:t>
            </w:r>
          </w:p>
        </w:tc>
      </w:tr>
      <w:tr>
        <w:trPr/>
        <w:tc>
          <w:tcPr>
            <w:tcW w:w="251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ИНН</w:t>
            </w:r>
          </w:p>
        </w:tc>
        <w:tc>
          <w:tcPr>
            <w:tcW w:w="734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Идентификационный номер налогоплательщика</w:t>
            </w:r>
          </w:p>
        </w:tc>
      </w:tr>
      <w:tr>
        <w:trPr/>
        <w:tc>
          <w:tcPr>
            <w:tcW w:w="251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ИП</w:t>
            </w:r>
          </w:p>
        </w:tc>
        <w:tc>
          <w:tcPr>
            <w:tcW w:w="734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Индивидуальный предприниматель</w:t>
            </w:r>
          </w:p>
        </w:tc>
      </w:tr>
      <w:tr>
        <w:trPr/>
        <w:tc>
          <w:tcPr>
            <w:tcW w:w="251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СНИЛС</w:t>
            </w:r>
          </w:p>
        </w:tc>
        <w:tc>
          <w:tcPr>
            <w:tcW w:w="734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Страховой номер индивидуального лицевого счета</w:t>
            </w:r>
          </w:p>
        </w:tc>
      </w:tr>
      <w:tr>
        <w:trPr/>
        <w:tc>
          <w:tcPr>
            <w:tcW w:w="251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ФИАС</w:t>
            </w:r>
          </w:p>
        </w:tc>
        <w:tc>
          <w:tcPr>
            <w:tcW w:w="734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Федеральная информационная адресная система</w:t>
            </w:r>
          </w:p>
        </w:tc>
      </w:tr>
      <w:tr>
        <w:trPr/>
        <w:tc>
          <w:tcPr>
            <w:tcW w:w="251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ФИО</w:t>
            </w:r>
          </w:p>
        </w:tc>
        <w:tc>
          <w:tcPr>
            <w:tcW w:w="734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Фамилия, имя, отчество</w:t>
            </w:r>
          </w:p>
        </w:tc>
      </w:tr>
      <w:tr>
        <w:trPr/>
        <w:tc>
          <w:tcPr>
            <w:tcW w:w="251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ФЛ</w:t>
            </w:r>
          </w:p>
        </w:tc>
        <w:tc>
          <w:tcPr>
            <w:tcW w:w="734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Физическое лицо</w:t>
            </w:r>
          </w:p>
        </w:tc>
      </w:tr>
      <w:tr>
        <w:trPr/>
        <w:tc>
          <w:tcPr>
            <w:tcW w:w="251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ЮЛ</w:t>
            </w:r>
          </w:p>
        </w:tc>
        <w:tc>
          <w:tcPr>
            <w:tcW w:w="734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Юридическое лицо</w:t>
            </w:r>
          </w:p>
        </w:tc>
      </w:tr>
      <w:tr>
        <w:trPr/>
        <w:tc>
          <w:tcPr>
            <w:tcW w:w="251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ЕПГУ или Единый портал</w:t>
            </w:r>
          </w:p>
        </w:tc>
        <w:tc>
          <w:tcPr>
            <w:tcW w:w="734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51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ФРГУ</w:t>
            </w:r>
          </w:p>
        </w:tc>
        <w:tc>
          <w:tcPr>
            <w:tcW w:w="734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51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12"/>
                <w:rFonts w:eastAsia="Calibri" w:cs="Times New Roman" w:ascii="Times New Roman" w:hAnsi="Times New Roman"/>
                <w:color w:val="auto"/>
                <w:kern w:val="0"/>
                <w:sz w:val="24"/>
                <w:szCs w:val="24"/>
                <w:lang w:val="ru-RU" w:eastAsia="en-US" w:bidi="ar-SA"/>
              </w:rPr>
              <w:t>Региональный портал</w:t>
            </w:r>
          </w:p>
        </w:tc>
        <w:tc>
          <w:tcPr>
            <w:tcW w:w="734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51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34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58"/>
                <w:rFonts w:eastAsia="Calibri"/>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512"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w:t>
            </w:r>
          </w:p>
        </w:tc>
        <w:tc>
          <w:tcPr>
            <w:tcW w:w="7341"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51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34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51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34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51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Официальный сайт</w:t>
            </w:r>
          </w:p>
        </w:tc>
        <w:tc>
          <w:tcPr>
            <w:tcW w:w="734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51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95"/>
                <w:rFonts w:eastAsia="Calibri"/>
                <w:kern w:val="0"/>
                <w:sz w:val="24"/>
                <w:szCs w:val="24"/>
                <w:lang w:val="ru-RU" w:eastAsia="en-US" w:bidi="ar-SA"/>
              </w:rPr>
              <w:t>ЕГРН</w:t>
            </w:r>
          </w:p>
        </w:tc>
        <w:tc>
          <w:tcPr>
            <w:tcW w:w="7341"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Style w:val="FontStyle95"/>
                <w:rFonts w:eastAsia="Calibri"/>
                <w:kern w:val="0"/>
                <w:sz w:val="24"/>
                <w:szCs w:val="24"/>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512"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r>
              <w:rPr>
                <w:rFonts w:eastAsia="Calibri" w:cs="Times New Roman" w:ascii="Times New Roman" w:hAnsi="Times New Roman"/>
                <w:kern w:val="0"/>
                <w:sz w:val="24"/>
                <w:szCs w:val="24"/>
                <w:lang w:val="ru-RU" w:eastAsia="en-US" w:bidi="ar-SA"/>
              </w:rPr>
              <w:t>ГИС ГМП</w:t>
            </w:r>
          </w:p>
        </w:tc>
        <w:tc>
          <w:tcPr>
            <w:tcW w:w="7341"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r>
              <w:rPr>
                <w:rFonts w:eastAsia="Times New Roman" w:cs="Times New Roman" w:ascii="Times New Roman" w:hAnsi="Times New Roman"/>
                <w:kern w:val="0"/>
                <w:sz w:val="24"/>
                <w:szCs w:val="24"/>
                <w:lang w:val="ru-RU" w:eastAsia="en-US" w:bidi="ar-SA"/>
              </w:rPr>
              <w:t>Государственная информационная система</w:t>
            </w:r>
            <w:r>
              <w:rPr>
                <w:rFonts w:eastAsia="Calibri" w:cs="Times New Roman" w:ascii="Times New Roman" w:hAnsi="Times New Roman"/>
                <w:kern w:val="0"/>
                <w:sz w:val="24"/>
                <w:szCs w:val="24"/>
                <w:lang w:val="ru-RU" w:eastAsia="en-US" w:bidi="ar-SA"/>
              </w:rPr>
              <w:t xml:space="preserve"> «Государственные и муниципальные платежи»</w:t>
            </w:r>
          </w:p>
        </w:tc>
      </w:tr>
      <w:tr>
        <w:trPr/>
        <w:tc>
          <w:tcPr>
            <w:tcW w:w="251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34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51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341" w:type="dxa"/>
            <w:tcBorders/>
          </w:tcPr>
          <w:p>
            <w:pPr>
              <w:pStyle w:val="Normal"/>
              <w:widowControl w:val="false"/>
              <w:suppressAutoHyphens w:val="true"/>
              <w:spacing w:before="0" w:after="0"/>
              <w:contextualSpacing/>
              <w:jc w:val="left"/>
              <w:rPr>
                <w:rStyle w:val="FontStyle115"/>
                <w:sz w:val="24"/>
                <w:szCs w:val="24"/>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tc>
      </w:tr>
      <w:tr>
        <w:trPr/>
        <w:tc>
          <w:tcPr>
            <w:tcW w:w="251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34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51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ЕСНСИ</w:t>
            </w:r>
          </w:p>
        </w:tc>
        <w:tc>
          <w:tcPr>
            <w:tcW w:w="7341" w:type="dxa"/>
            <w:tcBorders/>
          </w:tcPr>
          <w:p>
            <w:pPr>
              <w:pStyle w:val="Normal"/>
              <w:widowControl w:val="false"/>
              <w:suppressAutoHyphens w:val="true"/>
              <w:spacing w:before="0" w:after="0"/>
              <w:contextualSpacing/>
              <w:jc w:val="left"/>
              <w:rPr>
                <w:rStyle w:val="FontStyle115"/>
                <w:sz w:val="24"/>
                <w:szCs w:val="24"/>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tc>
      </w:tr>
      <w:tr>
        <w:trPr/>
        <w:tc>
          <w:tcPr>
            <w:tcW w:w="251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34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51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УКЭП</w:t>
            </w:r>
          </w:p>
        </w:tc>
        <w:tc>
          <w:tcPr>
            <w:tcW w:w="7341"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51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ЭП</w:t>
            </w:r>
          </w:p>
        </w:tc>
        <w:tc>
          <w:tcPr>
            <w:tcW w:w="734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Электронная подпись, простая электронная подпись физического лица</w:t>
            </w:r>
          </w:p>
        </w:tc>
      </w:tr>
      <w:tr>
        <w:trPr/>
        <w:tc>
          <w:tcPr>
            <w:tcW w:w="251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e-mail</w:t>
            </w:r>
          </w:p>
        </w:tc>
        <w:tc>
          <w:tcPr>
            <w:tcW w:w="734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Электронная почта</w:t>
            </w:r>
          </w:p>
        </w:tc>
      </w:tr>
      <w:tr>
        <w:trPr/>
        <w:tc>
          <w:tcPr>
            <w:tcW w:w="2512"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Style w:val="FontStyle58"/>
                <w:rFonts w:eastAsia="Calibri"/>
                <w:kern w:val="0"/>
                <w:sz w:val="24"/>
                <w:szCs w:val="24"/>
                <w:lang w:val="ru-RU" w:eastAsia="en-US" w:bidi="ar-SA"/>
              </w:rPr>
              <w:t>ГИСОГД</w:t>
            </w:r>
          </w:p>
        </w:tc>
        <w:tc>
          <w:tcPr>
            <w:tcW w:w="7341" w:type="dxa"/>
            <w:tcBorders/>
          </w:tcPr>
          <w:p>
            <w:pPr>
              <w:pStyle w:val="Normal"/>
              <w:widowControl w:val="false"/>
              <w:suppressAutoHyphens w:val="true"/>
              <w:spacing w:before="0" w:after="0"/>
              <w:contextualSpacing/>
              <w:jc w:val="left"/>
              <w:rPr>
                <w:rFonts w:ascii="Times New Roman" w:hAnsi="Times New Roman" w:cs="Times New Roman"/>
                <w:iCs/>
                <w:sz w:val="24"/>
                <w:szCs w:val="24"/>
              </w:rPr>
            </w:pPr>
            <w:r>
              <w:rPr>
                <w:rFonts w:eastAsia="Calibri" w:cs="Times New Roman" w:ascii="Times New Roman" w:hAnsi="Times New Roman"/>
                <w:kern w:val="0"/>
                <w:sz w:val="24"/>
                <w:szCs w:val="24"/>
                <w:lang w:val="ru-RU" w:eastAsia="en-US" w:bidi="ar-SA"/>
              </w:rPr>
              <w:t>Государственная информационная система обеспечения градостроительной деятельности</w:t>
            </w:r>
          </w:p>
        </w:tc>
      </w:tr>
      <w:tr>
        <w:trPr/>
        <w:tc>
          <w:tcPr>
            <w:tcW w:w="2512"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Федеральный закон № 210-ФЗ</w:t>
            </w:r>
          </w:p>
        </w:tc>
        <w:tc>
          <w:tcPr>
            <w:tcW w:w="7341"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Федерального закона от 27.07.2010 №210-ФЗ "Об организации предоставления государственных и муниципальных услуг"</w:t>
            </w:r>
          </w:p>
        </w:tc>
      </w:tr>
      <w:tr>
        <w:trPr/>
        <w:tc>
          <w:tcPr>
            <w:tcW w:w="2512"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341"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512"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34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both"/>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jc w:val="both"/>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jc w:val="both"/>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jc w:val="both"/>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sectPr>
          <w:type w:val="nextPage"/>
          <w:pgSz w:w="11906" w:h="16838"/>
          <w:pgMar w:left="1701" w:right="567" w:gutter="0" w:header="0" w:top="227" w:footer="0" w:bottom="567"/>
          <w:pgNumType w:fmt="decimal"/>
          <w:formProt w:val="false"/>
          <w:textDirection w:val="lrTb"/>
          <w:docGrid w:type="default" w:linePitch="360" w:charSpace="24576"/>
        </w:sectPr>
        <w:pStyle w:val="Normal"/>
        <w:tabs>
          <w:tab w:val="clear" w:pos="708"/>
          <w:tab w:val="left" w:pos="6360" w:leader="none"/>
        </w:tabs>
        <w:jc w:val="both"/>
        <w:rPr/>
      </w:pPr>
      <w:r>
        <w:rPr>
          <w:rFonts w:eastAsia="Times New Roman" w:cs="Times New Roman" w:ascii="Times New Roman" w:hAnsi="Times New Roman"/>
          <w:color w:val="000000"/>
          <w:sz w:val="28"/>
          <w:szCs w:val="28"/>
          <w:lang w:eastAsia="ru-RU"/>
        </w:rPr>
        <w:t>Краснодарского края                                                                              Е.А. Сучкова</w:t>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«Предварительное согласование предоставления земельного участка»</w:t>
            </w:r>
          </w:p>
        </w:tc>
      </w:tr>
    </w:tbl>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81"/>
        <w:gridCol w:w="8772"/>
      </w:tblGrid>
      <w:tr>
        <w:trPr/>
        <w:tc>
          <w:tcPr>
            <w:tcW w:w="9853" w:type="dxa"/>
            <w:gridSpan w:val="2"/>
            <w:tcBorders/>
          </w:tcPr>
          <w:p>
            <w:pPr>
              <w:pStyle w:val="Normal"/>
              <w:widowControl w:val="false"/>
              <w:suppressAutoHyphens w:val="true"/>
              <w:spacing w:before="0" w:after="0"/>
              <w:rPr>
                <w:rFonts w:ascii="Calibri" w:hAnsi="Calibri" w:eastAsia="Calibri"/>
                <w:b/>
                <w:bCs/>
                <w:sz w:val="24"/>
                <w:szCs w:val="24"/>
              </w:rPr>
            </w:pPr>
            <w:r>
              <w:rPr>
                <w:rFonts w:eastAsia="Calibri" w:cs="Times New Roman" w:ascii="Times New Roman" w:hAnsi="Times New Roman"/>
                <w:b/>
                <w:bCs/>
                <w:kern w:val="0"/>
                <w:sz w:val="24"/>
                <w:szCs w:val="24"/>
                <w:lang w:val="ru-RU" w:eastAsia="en-US" w:bidi="ar-SA"/>
              </w:rPr>
              <w:t>Предварительное согласование предоставления земельного участка</w:t>
            </w:r>
          </w:p>
        </w:tc>
      </w:tr>
      <w:tr>
        <w:trPr/>
        <w:tc>
          <w:tcPr>
            <w:tcW w:w="1081" w:type="dxa"/>
            <w:tcBorders/>
            <w:vAlign w:val="center"/>
          </w:tcPr>
          <w:p>
            <w:pPr>
              <w:pStyle w:val="Normal"/>
              <w:widowControl w:val="false"/>
              <w:suppressAutoHyphens w:val="true"/>
              <w:spacing w:before="0" w:after="0"/>
              <w:jc w:val="left"/>
              <w:rPr>
                <w:rFonts w:ascii="Calibri" w:hAnsi="Calibri" w:eastAsia="Calibri"/>
                <w:sz w:val="24"/>
                <w:szCs w:val="24"/>
              </w:rPr>
            </w:pPr>
            <w:r>
              <w:rPr>
                <w:rFonts w:eastAsia="Calibri" w:cs="Times New Roman" w:ascii="Times New Roman" w:hAnsi="Times New Roman"/>
                <w:kern w:val="0"/>
                <w:sz w:val="24"/>
                <w:szCs w:val="24"/>
                <w:lang w:val="ru-RU" w:eastAsia="en-US" w:bidi="ar-SA"/>
              </w:rPr>
              <w:t>1</w:t>
            </w:r>
          </w:p>
        </w:tc>
        <w:tc>
          <w:tcPr>
            <w:tcW w:w="8772" w:type="dxa"/>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cs="Times New Roman" w:ascii="Times New Roman" w:hAnsi="Times New Roman"/>
                <w:kern w:val="0"/>
                <w:sz w:val="24"/>
                <w:szCs w:val="24"/>
                <w:lang w:val="ru-RU" w:eastAsia="en-US" w:bidi="ar-SA"/>
              </w:rPr>
              <w:t>Постановление администрации муниципального  образования Кореновский муниципальный район Краснодарского края о предварительном согласовании предоставления земельного участка</w:t>
            </w:r>
          </w:p>
        </w:tc>
      </w:tr>
      <w:tr>
        <w:trPr/>
        <w:tc>
          <w:tcPr>
            <w:tcW w:w="1081" w:type="dxa"/>
            <w:tcBorders/>
            <w:vAlign w:val="center"/>
          </w:tcPr>
          <w:p>
            <w:pPr>
              <w:pStyle w:val="Normal"/>
              <w:widowControl w:val="false"/>
              <w:suppressAutoHyphens w:val="true"/>
              <w:spacing w:before="0" w:after="0"/>
              <w:jc w:val="left"/>
              <w:rPr>
                <w:rFonts w:ascii="Calibri" w:hAnsi="Calibri" w:eastAsia="Calibri"/>
                <w:sz w:val="24"/>
                <w:szCs w:val="24"/>
              </w:rPr>
            </w:pPr>
            <w:r>
              <w:rPr>
                <w:rFonts w:eastAsia="Calibri" w:cs="Times New Roman" w:ascii="Times New Roman" w:hAnsi="Times New Roman"/>
                <w:kern w:val="0"/>
                <w:sz w:val="24"/>
                <w:szCs w:val="24"/>
                <w:lang w:val="ru-RU" w:eastAsia="en-US" w:bidi="ar-SA"/>
              </w:rPr>
              <w:t>2</w:t>
            </w:r>
          </w:p>
        </w:tc>
        <w:tc>
          <w:tcPr>
            <w:tcW w:w="8772" w:type="dxa"/>
            <w:tcBorders/>
          </w:tcPr>
          <w:p>
            <w:pPr>
              <w:pStyle w:val="Normal"/>
              <w:widowControl w:val="false"/>
              <w:suppressAutoHyphens w:val="true"/>
              <w:spacing w:before="0" w:after="0"/>
              <w:jc w:val="left"/>
              <w:rPr>
                <w:rFonts w:ascii="Calibri" w:hAnsi="Calibri" w:eastAsia="Calibri"/>
                <w:sz w:val="24"/>
                <w:szCs w:val="24"/>
              </w:rPr>
            </w:pPr>
            <w:r>
              <w:rPr>
                <w:rFonts w:eastAsia="Calibri" w:cs="Times New Roman" w:ascii="Times New Roman" w:hAnsi="Times New Roman"/>
                <w:kern w:val="0"/>
                <w:sz w:val="24"/>
                <w:szCs w:val="24"/>
                <w:lang w:val="ru-RU" w:eastAsia="ar-SA" w:bidi="ar-SA"/>
              </w:rPr>
              <w:t>Письмо отдела земельных отношений администрации</w:t>
            </w:r>
            <w:r>
              <w:rPr>
                <w:rFonts w:eastAsia="Calibri" w:cs="Times New Roman" w:ascii="Times New Roman" w:hAnsi="Times New Roman"/>
                <w:color w:val="C9211E"/>
                <w:kern w:val="0"/>
                <w:sz w:val="24"/>
                <w:szCs w:val="24"/>
                <w:lang w:val="ru-RU" w:eastAsia="ar-SA" w:bidi="ar-SA"/>
              </w:rPr>
              <w:t xml:space="preserve"> </w:t>
            </w:r>
            <w:r>
              <w:rPr>
                <w:rFonts w:eastAsia="Calibri" w:cs="Times New Roman" w:ascii="Times New Roman" w:hAnsi="Times New Roman"/>
                <w:kern w:val="0"/>
                <w:sz w:val="24"/>
                <w:szCs w:val="24"/>
                <w:lang w:val="ru-RU" w:eastAsia="en-US" w:bidi="ar-SA"/>
              </w:rPr>
              <w:t>муниципального образования Кореновский муниципальный район Краснодарского края об отказе в предварительном согласовании предоставления земельного участка</w:t>
            </w:r>
          </w:p>
        </w:tc>
      </w:tr>
      <w:tr>
        <w:trPr/>
        <w:tc>
          <w:tcPr>
            <w:tcW w:w="9853" w:type="dxa"/>
            <w:gridSpan w:val="2"/>
            <w:tcBorders/>
          </w:tcPr>
          <w:p>
            <w:pPr>
              <w:pStyle w:val="Normal"/>
              <w:widowControl w:val="false"/>
              <w:suppressAutoHyphens w:val="true"/>
              <w:spacing w:before="0" w:after="0"/>
              <w:rPr>
                <w:rFonts w:ascii="Calibri" w:hAnsi="Calibri" w:eastAsia="Calibri"/>
              </w:rPr>
            </w:pPr>
            <w:r>
              <w:rPr>
                <w:rStyle w:val="FontStyle44"/>
                <w:rFonts w:eastAsia="Calibri" w:cs="Times New Roman" w:ascii="Times New Roman" w:hAnsi="Times New Roman"/>
                <w:b/>
                <w:kern w:val="0"/>
                <w:sz w:val="24"/>
                <w:szCs w:val="24"/>
                <w:lang w:val="ru-RU" w:eastAsia="en-US" w:bidi="ar-SA"/>
              </w:rPr>
              <w:t>Исправление допущенных опечаток и  ошибок в выданном ранее постановлении</w:t>
            </w:r>
          </w:p>
        </w:tc>
      </w:tr>
      <w:tr>
        <w:trPr/>
        <w:tc>
          <w:tcPr>
            <w:tcW w:w="1081" w:type="dxa"/>
            <w:tcBorders/>
            <w:vAlign w:val="center"/>
          </w:tcPr>
          <w:p>
            <w:pPr>
              <w:pStyle w:val="Normal"/>
              <w:widowControl w:val="false"/>
              <w:suppressAutoHyphens w:val="true"/>
              <w:spacing w:before="0" w:after="0"/>
              <w:jc w:val="left"/>
              <w:rPr>
                <w:rFonts w:ascii="Calibri" w:hAnsi="Calibri" w:eastAsia="Calibri"/>
                <w:sz w:val="24"/>
                <w:szCs w:val="24"/>
              </w:rPr>
            </w:pPr>
            <w:r>
              <w:rPr>
                <w:rFonts w:eastAsia="Calibri" w:cs="Times New Roman" w:ascii="Times New Roman" w:hAnsi="Times New Roman"/>
                <w:kern w:val="0"/>
                <w:sz w:val="24"/>
                <w:szCs w:val="24"/>
                <w:lang w:val="ru-RU" w:eastAsia="en-US" w:bidi="ar-SA"/>
              </w:rPr>
              <w:t>1</w:t>
            </w:r>
          </w:p>
        </w:tc>
        <w:tc>
          <w:tcPr>
            <w:tcW w:w="8772" w:type="dxa"/>
            <w:tcBorders/>
          </w:tcPr>
          <w:p>
            <w:pPr>
              <w:pStyle w:val="Normal"/>
              <w:widowControl w:val="false"/>
              <w:suppressAutoHyphens w:val="true"/>
              <w:spacing w:before="0" w:after="0"/>
              <w:jc w:val="left"/>
              <w:rPr>
                <w:rFonts w:ascii="Calibri" w:hAnsi="Calibri" w:eastAsia="Calibri"/>
                <w:sz w:val="24"/>
                <w:szCs w:val="24"/>
              </w:rPr>
            </w:pPr>
            <w:r>
              <w:rPr>
                <w:rFonts w:eastAsia="Calibri" w:cs="Times New Roman" w:ascii="Times New Roman" w:hAnsi="Times New Roman"/>
                <w:kern w:val="0"/>
                <w:sz w:val="24"/>
                <w:szCs w:val="24"/>
                <w:lang w:val="ru-RU" w:eastAsia="en-US" w:bidi="ar-SA"/>
              </w:rPr>
              <w:t xml:space="preserve">Исправленный документ </w:t>
            </w:r>
            <w:r>
              <w:rPr>
                <w:rFonts w:eastAsia="Times New Roman" w:cs="Times New Roman" w:ascii="Times New Roman" w:hAnsi="Times New Roman"/>
                <w:kern w:val="0"/>
                <w:sz w:val="24"/>
                <w:szCs w:val="24"/>
                <w:lang w:val="ru-RU" w:eastAsia="en-US" w:bidi="ar-SA"/>
              </w:rPr>
              <w:t>без опечаток и ошибок</w:t>
            </w:r>
            <w:r>
              <w:rPr>
                <w:rFonts w:eastAsia="Calibri" w:cs="Times New Roman" w:ascii="Times New Roman" w:hAnsi="Times New Roman"/>
                <w:kern w:val="0"/>
                <w:sz w:val="24"/>
                <w:szCs w:val="24"/>
                <w:lang w:val="ru-RU" w:eastAsia="en-US" w:bidi="ar-SA"/>
              </w:rPr>
              <w:t xml:space="preserve"> взамен ранее выданного постановления</w:t>
            </w:r>
          </w:p>
        </w:tc>
      </w:tr>
      <w:tr>
        <w:trPr/>
        <w:tc>
          <w:tcPr>
            <w:tcW w:w="1081" w:type="dxa"/>
            <w:tcBorders/>
            <w:vAlign w:val="center"/>
          </w:tcPr>
          <w:p>
            <w:pPr>
              <w:pStyle w:val="Normal"/>
              <w:widowControl w:val="false"/>
              <w:suppressAutoHyphens w:val="true"/>
              <w:spacing w:before="0" w:after="0"/>
              <w:jc w:val="left"/>
              <w:rPr>
                <w:rFonts w:ascii="Calibri" w:hAnsi="Calibri" w:eastAsia="Calibri"/>
                <w:sz w:val="24"/>
                <w:szCs w:val="24"/>
              </w:rPr>
            </w:pPr>
            <w:r>
              <w:rPr>
                <w:rFonts w:eastAsia="Calibri" w:cs="Times New Roman" w:ascii="Times New Roman" w:hAnsi="Times New Roman"/>
                <w:kern w:val="0"/>
                <w:sz w:val="24"/>
                <w:szCs w:val="24"/>
                <w:lang w:val="ru-RU" w:eastAsia="en-US" w:bidi="ar-SA"/>
              </w:rPr>
              <w:t>2</w:t>
            </w:r>
          </w:p>
        </w:tc>
        <w:tc>
          <w:tcPr>
            <w:tcW w:w="8772" w:type="dxa"/>
            <w:tcBorders/>
          </w:tcPr>
          <w:p>
            <w:pPr>
              <w:pStyle w:val="Normal"/>
              <w:widowControl w:val="false"/>
              <w:suppressAutoHyphens w:val="true"/>
              <w:spacing w:before="0" w:after="0"/>
              <w:jc w:val="left"/>
              <w:rPr>
                <w:rFonts w:ascii="Calibri" w:hAnsi="Calibri" w:eastAsia="Calibri"/>
                <w:sz w:val="24"/>
                <w:szCs w:val="24"/>
              </w:rPr>
            </w:pPr>
            <w:r>
              <w:rPr>
                <w:rFonts w:eastAsia="Calibri" w:cs="Times New Roman" w:ascii="Times New Roman" w:hAnsi="Times New Roman"/>
                <w:kern w:val="0"/>
                <w:sz w:val="24"/>
                <w:szCs w:val="24"/>
                <w:lang w:val="ru-RU" w:eastAsia="ar-SA" w:bidi="ar-SA"/>
              </w:rPr>
              <w:t xml:space="preserve">Письмо администрации </w:t>
            </w:r>
            <w:r>
              <w:rPr>
                <w:rFonts w:eastAsia="Calibri" w:cs="Times New Roman" w:ascii="Times New Roman" w:hAnsi="Times New Roman"/>
                <w:kern w:val="0"/>
                <w:sz w:val="24"/>
                <w:szCs w:val="24"/>
                <w:lang w:val="ru-RU" w:eastAsia="en-US" w:bidi="ar-SA"/>
              </w:rPr>
              <w:t xml:space="preserve">муниципального образования Кореновский муниципальный район Краснодарского края об отказе в исправлении </w:t>
            </w:r>
            <w:r>
              <w:rPr>
                <w:rFonts w:eastAsia="Times New Roman" w:cs="Times New Roman" w:ascii="Times New Roman" w:hAnsi="Times New Roman"/>
                <w:kern w:val="0"/>
                <w:sz w:val="24"/>
                <w:szCs w:val="24"/>
                <w:lang w:val="ru-RU" w:eastAsia="en-US" w:bidi="ar-SA"/>
              </w:rPr>
              <w:t>опечаток и ошибок</w:t>
            </w:r>
            <w:r>
              <w:rPr>
                <w:rFonts w:eastAsia="Calibri" w:cs="Times New Roman" w:ascii="Times New Roman" w:hAnsi="Times New Roman"/>
                <w:kern w:val="0"/>
                <w:sz w:val="24"/>
                <w:szCs w:val="24"/>
                <w:lang w:val="ru-RU" w:eastAsia="en-US" w:bidi="ar-SA"/>
              </w:rPr>
              <w:t xml:space="preserve"> в ранее выданном постановлении</w:t>
            </w:r>
          </w:p>
        </w:tc>
      </w:tr>
      <w:tr>
        <w:trPr/>
        <w:tc>
          <w:tcPr>
            <w:tcW w:w="9853" w:type="dxa"/>
            <w:gridSpan w:val="2"/>
            <w:tcBorders/>
          </w:tcPr>
          <w:p>
            <w:pPr>
              <w:pStyle w:val="Normal"/>
              <w:widowControl w:val="false"/>
              <w:suppressAutoHyphens w:val="true"/>
              <w:spacing w:before="0" w:after="0"/>
              <w:rPr>
                <w:rFonts w:ascii="Calibri" w:hAnsi="Calibri" w:eastAsia="Calibri"/>
                <w:sz w:val="24"/>
                <w:szCs w:val="24"/>
              </w:rPr>
            </w:pPr>
            <w:r>
              <w:rPr>
                <w:rFonts w:eastAsia="Calibri" w:cs="Times New Roman" w:ascii="Times New Roman" w:hAnsi="Times New Roman"/>
                <w:b/>
                <w:kern w:val="0"/>
                <w:sz w:val="24"/>
                <w:szCs w:val="24"/>
                <w:lang w:val="ru-RU" w:eastAsia="en-US" w:bidi="ar-SA"/>
              </w:rPr>
              <w:t>Выдача дубликата постановления</w:t>
            </w:r>
          </w:p>
        </w:tc>
      </w:tr>
      <w:tr>
        <w:trPr/>
        <w:tc>
          <w:tcPr>
            <w:tcW w:w="1081" w:type="dxa"/>
            <w:tcBorders/>
            <w:vAlign w:val="center"/>
          </w:tcPr>
          <w:p>
            <w:pPr>
              <w:pStyle w:val="Normal"/>
              <w:widowControl w:val="false"/>
              <w:suppressAutoHyphens w:val="true"/>
              <w:spacing w:before="0" w:after="0"/>
              <w:jc w:val="left"/>
              <w:rPr>
                <w:rFonts w:ascii="Calibri" w:hAnsi="Calibri" w:eastAsia="Calibri"/>
                <w:sz w:val="24"/>
                <w:szCs w:val="24"/>
              </w:rPr>
            </w:pPr>
            <w:r>
              <w:rPr>
                <w:rFonts w:eastAsia="Calibri" w:cs="Times New Roman" w:ascii="Times New Roman" w:hAnsi="Times New Roman"/>
                <w:kern w:val="0"/>
                <w:sz w:val="24"/>
                <w:szCs w:val="24"/>
                <w:lang w:val="ru-RU" w:eastAsia="en-US" w:bidi="ar-SA"/>
              </w:rPr>
              <w:t>1</w:t>
            </w:r>
          </w:p>
        </w:tc>
        <w:tc>
          <w:tcPr>
            <w:tcW w:w="8772" w:type="dxa"/>
            <w:tcBorders/>
          </w:tcPr>
          <w:p>
            <w:pPr>
              <w:pStyle w:val="Normal"/>
              <w:widowControl w:val="false"/>
              <w:suppressAutoHyphens w:val="true"/>
              <w:spacing w:before="0" w:after="0"/>
              <w:jc w:val="left"/>
              <w:rPr>
                <w:rFonts w:ascii="Calibri" w:hAnsi="Calibri" w:eastAsia="Calibri"/>
                <w:sz w:val="24"/>
                <w:szCs w:val="24"/>
              </w:rPr>
            </w:pPr>
            <w:r>
              <w:rPr>
                <w:rFonts w:eastAsia="Calibri" w:cs="Times New Roman" w:ascii="Times New Roman" w:hAnsi="Times New Roman"/>
                <w:kern w:val="0"/>
                <w:sz w:val="24"/>
                <w:szCs w:val="24"/>
                <w:lang w:val="ru-RU" w:eastAsia="en-US" w:bidi="ar-SA"/>
              </w:rPr>
              <w:t>Дубликат постановления</w:t>
            </w:r>
          </w:p>
        </w:tc>
      </w:tr>
      <w:tr>
        <w:trPr/>
        <w:tc>
          <w:tcPr>
            <w:tcW w:w="1081" w:type="dxa"/>
            <w:tcBorders/>
            <w:vAlign w:val="center"/>
          </w:tcPr>
          <w:p>
            <w:pPr>
              <w:pStyle w:val="Normal"/>
              <w:widowControl w:val="false"/>
              <w:suppressAutoHyphens w:val="true"/>
              <w:spacing w:before="0" w:after="0"/>
              <w:jc w:val="left"/>
              <w:rPr>
                <w:rFonts w:ascii="Calibri" w:hAnsi="Calibri" w:eastAsia="Calibri"/>
                <w:sz w:val="24"/>
                <w:szCs w:val="24"/>
              </w:rPr>
            </w:pPr>
            <w:r>
              <w:rPr>
                <w:rFonts w:eastAsia="Calibri" w:cs="Times New Roman" w:ascii="Times New Roman" w:hAnsi="Times New Roman"/>
                <w:kern w:val="0"/>
                <w:sz w:val="24"/>
                <w:szCs w:val="24"/>
                <w:lang w:val="ru-RU" w:eastAsia="en-US" w:bidi="ar-SA"/>
              </w:rPr>
              <w:t>2</w:t>
            </w:r>
          </w:p>
        </w:tc>
        <w:tc>
          <w:tcPr>
            <w:tcW w:w="8772" w:type="dxa"/>
            <w:tcBorders/>
          </w:tcPr>
          <w:p>
            <w:pPr>
              <w:pStyle w:val="Normal"/>
              <w:widowControl w:val="false"/>
              <w:suppressAutoHyphens w:val="true"/>
              <w:spacing w:before="0" w:after="0"/>
              <w:jc w:val="left"/>
              <w:rPr>
                <w:rFonts w:ascii="Calibri" w:hAnsi="Calibri" w:eastAsia="Calibri"/>
                <w:sz w:val="24"/>
                <w:szCs w:val="24"/>
              </w:rPr>
            </w:pPr>
            <w:r>
              <w:rPr>
                <w:rFonts w:eastAsia="Calibri" w:cs="Times New Roman" w:ascii="Times New Roman" w:hAnsi="Times New Roman"/>
                <w:kern w:val="0"/>
                <w:sz w:val="24"/>
                <w:szCs w:val="24"/>
                <w:lang w:val="ru-RU" w:eastAsia="ar-SA" w:bidi="ar-SA"/>
              </w:rPr>
              <w:t xml:space="preserve">Письмо администрации </w:t>
            </w:r>
            <w:r>
              <w:rPr>
                <w:rFonts w:eastAsia="Calibri" w:cs="Times New Roman" w:ascii="Times New Roman" w:hAnsi="Times New Roman"/>
                <w:kern w:val="0"/>
                <w:sz w:val="24"/>
                <w:szCs w:val="24"/>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выдаче дубликата постановления</w:t>
            </w:r>
          </w:p>
        </w:tc>
      </w:tr>
    </w:tbl>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r>
        <w:rPr>
          <w:rFonts w:cs="Times New Roman" w:ascii="Times New Roman" w:hAnsi="Times New Roman"/>
          <w:b/>
          <w:sz w:val="28"/>
          <w:szCs w:val="28"/>
        </w:rPr>
        <w:t xml:space="preserve">                 </w:t>
      </w:r>
    </w:p>
    <w:p>
      <w:pPr>
        <w:pStyle w:val="Normal"/>
        <w:widowControl w:val="false"/>
        <w:numPr>
          <w:ilvl w:val="0"/>
          <w:numId w:val="0"/>
        </w:numPr>
        <w:ind w:left="0" w:hanging="0"/>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numPr>
          <w:ilvl w:val="0"/>
          <w:numId w:val="0"/>
        </w:numPr>
        <w:ind w:left="0" w:hanging="0"/>
        <w:jc w:val="both"/>
        <w:outlineLvl w:val="2"/>
        <w:rPr>
          <w:rFonts w:ascii="Times New Roman" w:hAnsi="Times New Roman" w:cs="Times New Roman"/>
          <w:sz w:val="28"/>
          <w:szCs w:val="28"/>
        </w:rPr>
      </w:pPr>
      <w:r>
        <w:rPr>
          <w:rFonts w:cs="Times New Roman" w:ascii="Times New Roman" w:hAnsi="Times New Roman"/>
          <w:sz w:val="28"/>
          <w:szCs w:val="28"/>
        </w:rPr>
      </w:r>
    </w:p>
    <w:tbl>
      <w:tblPr>
        <w:tblStyle w:val="aff"/>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55"/>
        <w:gridCol w:w="3564"/>
        <w:gridCol w:w="5777"/>
      </w:tblGrid>
      <w:tr>
        <w:trPr>
          <w:trHeight w:val="717" w:hRule="atLeast"/>
        </w:trPr>
        <w:tc>
          <w:tcPr>
            <w:tcW w:w="655"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564" w:type="dxa"/>
            <w:tcBorders/>
          </w:tcPr>
          <w:p>
            <w:pPr>
              <w:pStyle w:val="Normal"/>
              <w:widowControl w:val="false"/>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suppressAutoHyphens w:val="true"/>
              <w:spacing w:before="0" w:after="0"/>
              <w:rPr>
                <w:color w:val="000000"/>
                <w:sz w:val="24"/>
                <w:szCs w:val="24"/>
              </w:rPr>
            </w:pPr>
            <w:r>
              <w:rPr>
                <w:rFonts w:eastAsia="Times New Roman" w:cs="Times New Roman" w:ascii="Times New Roman" w:hAnsi="Times New Roman"/>
                <w:color w:val="000000"/>
                <w:kern w:val="0"/>
                <w:sz w:val="24"/>
                <w:szCs w:val="24"/>
                <w:lang w:val="ru-RU" w:eastAsia="ru-RU" w:bidi="ar-SA"/>
              </w:rPr>
              <w:t>Признак заявителя</w:t>
            </w:r>
          </w:p>
        </w:tc>
        <w:tc>
          <w:tcPr>
            <w:tcW w:w="5777" w:type="dxa"/>
            <w:tcBorders/>
          </w:tcPr>
          <w:p>
            <w:pPr>
              <w:pStyle w:val="Normal"/>
              <w:widowControl w:val="false"/>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suppressAutoHyphens w:val="true"/>
              <w:spacing w:before="0" w:after="0"/>
              <w:rPr>
                <w:color w:val="000000"/>
                <w:sz w:val="24"/>
                <w:szCs w:val="24"/>
              </w:rPr>
            </w:pPr>
            <w:r>
              <w:rPr>
                <w:rFonts w:eastAsia="Times New Roman" w:cs="Times New Roman" w:ascii="Times New Roman" w:hAnsi="Times New Roman"/>
                <w:color w:val="000000"/>
                <w:kern w:val="0"/>
                <w:sz w:val="24"/>
                <w:szCs w:val="24"/>
                <w:lang w:val="ru-RU" w:eastAsia="ru-RU" w:bidi="ar-SA"/>
              </w:rPr>
              <w:t>Значения признака заявителя</w:t>
            </w:r>
          </w:p>
        </w:tc>
      </w:tr>
      <w:tr>
        <w:trPr/>
        <w:tc>
          <w:tcPr>
            <w:tcW w:w="9996" w:type="dxa"/>
            <w:gridSpan w:val="3"/>
            <w:tcBorders/>
          </w:tcPr>
          <w:p>
            <w:pPr>
              <w:pStyle w:val="Normal"/>
              <w:widowControl w:val="false"/>
              <w:suppressAutoHyphens w:val="true"/>
              <w:spacing w:before="0" w:after="0"/>
              <w:rPr>
                <w:rFonts w:ascii="Times New Roman" w:hAnsi="Times New Roman" w:cs="Times New Roman"/>
                <w:b/>
                <w:sz w:val="24"/>
                <w:szCs w:val="24"/>
              </w:rPr>
            </w:pPr>
            <w:r>
              <w:rPr>
                <w:rFonts w:eastAsia="Calibri" w:cs="Times New Roman" w:ascii="Times New Roman" w:hAnsi="Times New Roman"/>
                <w:i/>
                <w:kern w:val="0"/>
                <w:sz w:val="24"/>
                <w:szCs w:val="24"/>
                <w:lang w:val="ru-RU" w:eastAsia="en-US" w:bidi="ar-SA"/>
              </w:rPr>
              <w:t>Предварительное согласование предоставления земельного участка</w:t>
            </w:r>
          </w:p>
        </w:tc>
      </w:tr>
      <w:tr>
        <w:trPr/>
        <w:tc>
          <w:tcPr>
            <w:tcW w:w="65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64" w:type="dxa"/>
            <w:tcBorders/>
          </w:tcPr>
          <w:p>
            <w:pPr>
              <w:pStyle w:val="Style27"/>
              <w:widowControl w:val="false"/>
              <w:suppressAutoHyphens w:val="true"/>
              <w:spacing w:before="0" w:after="0"/>
              <w:ind w:hanging="0"/>
              <w:rPr>
                <w:rFonts w:ascii="Times New Roman" w:hAnsi="Times New Roman"/>
                <w:sz w:val="24"/>
                <w:szCs w:val="24"/>
              </w:rPr>
            </w:pPr>
            <w:r>
              <w:rPr>
                <w:rFonts w:ascii="Times New Roman" w:hAnsi="Times New Roman"/>
                <w:kern w:val="0"/>
                <w:sz w:val="24"/>
                <w:szCs w:val="24"/>
                <w:lang w:val="ru-RU" w:bidi="ar-SA"/>
              </w:rPr>
              <w:t>Цель обращения</w:t>
            </w:r>
          </w:p>
        </w:tc>
        <w:tc>
          <w:tcPr>
            <w:tcW w:w="5777" w:type="dxa"/>
            <w:tcBorders/>
          </w:tcPr>
          <w:p>
            <w:pPr>
              <w:pStyle w:val="Style27"/>
              <w:widowControl w:val="false"/>
              <w:suppressAutoHyphens w:val="true"/>
              <w:spacing w:before="0" w:after="0"/>
              <w:ind w:hanging="0"/>
              <w:rPr>
                <w:rFonts w:ascii="Times New Roman" w:hAnsi="Times New Roman"/>
                <w:sz w:val="24"/>
                <w:szCs w:val="24"/>
              </w:rPr>
            </w:pPr>
            <w:r>
              <w:rPr>
                <w:rFonts w:ascii="Times New Roman" w:hAnsi="Times New Roman"/>
                <w:kern w:val="0"/>
                <w:sz w:val="24"/>
                <w:szCs w:val="24"/>
                <w:lang w:val="ru-RU" w:bidi="ar-SA"/>
              </w:rPr>
              <w:t>- Предоставление земельного участка в аренду без проведения торгов</w:t>
            </w:r>
          </w:p>
          <w:p>
            <w:pPr>
              <w:pStyle w:val="Style27"/>
              <w:widowControl w:val="false"/>
              <w:suppressAutoHyphens w:val="true"/>
              <w:spacing w:before="0" w:after="0"/>
              <w:ind w:hanging="0"/>
              <w:rPr>
                <w:rFonts w:ascii="Times New Roman" w:hAnsi="Times New Roman"/>
                <w:sz w:val="24"/>
                <w:szCs w:val="24"/>
              </w:rPr>
            </w:pPr>
            <w:r>
              <w:rPr>
                <w:rFonts w:ascii="Times New Roman" w:hAnsi="Times New Roman"/>
                <w:kern w:val="0"/>
                <w:sz w:val="24"/>
                <w:szCs w:val="24"/>
                <w:lang w:val="ru-RU" w:bidi="ar-SA"/>
              </w:rPr>
              <w:t>- Предоставление земельного участка в собственность за плату без проведения торгов</w:t>
            </w:r>
          </w:p>
          <w:p>
            <w:pPr>
              <w:pStyle w:val="Style27"/>
              <w:widowControl w:val="false"/>
              <w:suppressAutoHyphens w:val="true"/>
              <w:spacing w:before="0" w:after="0"/>
              <w:ind w:hanging="0"/>
              <w:rPr>
                <w:rFonts w:ascii="Times New Roman" w:hAnsi="Times New Roman"/>
                <w:sz w:val="24"/>
                <w:szCs w:val="24"/>
              </w:rPr>
            </w:pPr>
            <w:r>
              <w:rPr>
                <w:rFonts w:ascii="Times New Roman" w:hAnsi="Times New Roman"/>
                <w:kern w:val="0"/>
                <w:sz w:val="24"/>
                <w:szCs w:val="24"/>
                <w:lang w:val="ru-RU" w:bidi="ar-SA"/>
              </w:rPr>
              <w:t>- Предоставление земельного участка в безвозмездное пользование</w:t>
            </w:r>
          </w:p>
          <w:p>
            <w:pPr>
              <w:pStyle w:val="Style27"/>
              <w:widowControl w:val="false"/>
              <w:suppressAutoHyphens w:val="true"/>
              <w:spacing w:before="0" w:after="0"/>
              <w:ind w:hanging="0"/>
              <w:rPr>
                <w:rFonts w:ascii="Times New Roman" w:hAnsi="Times New Roman"/>
                <w:sz w:val="24"/>
                <w:szCs w:val="24"/>
              </w:rPr>
            </w:pPr>
            <w:r>
              <w:rPr>
                <w:rFonts w:ascii="Times New Roman" w:hAnsi="Times New Roman"/>
                <w:kern w:val="0"/>
                <w:sz w:val="24"/>
                <w:szCs w:val="24"/>
                <w:lang w:val="ru-RU" w:bidi="ar-SA"/>
              </w:rPr>
              <w:t>- Предоставление земельного участка в постоянное (бессрочное) пользование</w:t>
            </w:r>
          </w:p>
        </w:tc>
      </w:tr>
      <w:tr>
        <w:trPr/>
        <w:tc>
          <w:tcPr>
            <w:tcW w:w="655"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64"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op w:val="nil"/>
            </w:tcBorders>
          </w:tcPr>
          <w:p>
            <w:pPr>
              <w:pStyle w:val="Normal"/>
              <w:widowControl w:val="false"/>
              <w:suppressAutoHyphens w:val="true"/>
              <w:spacing w:before="0" w:after="0"/>
              <w:jc w:val="left"/>
              <w:rPr>
                <w:color w:val="000000"/>
                <w:sz w:val="24"/>
                <w:szCs w:val="24"/>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color w:val="000000"/>
                <w:sz w:val="24"/>
                <w:szCs w:val="24"/>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5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356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Законные представители (родители, усыновители, опекуны) несовершеннолетних в возрасте до 14 лет.</w:t>
            </w:r>
          </w:p>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Опекуны недееспособных граждан.</w:t>
            </w:r>
          </w:p>
        </w:tc>
      </w:tr>
      <w:tr>
        <w:trPr/>
        <w:tc>
          <w:tcPr>
            <w:tcW w:w="65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3564"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shd w:fill="FFFFFF" w:val="clear"/>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6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5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564"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5" w:type="dxa"/>
            <w:tcBorders/>
          </w:tcPr>
          <w:p>
            <w:pPr>
              <w:pStyle w:val="Normal"/>
              <w:widowControl w:val="false"/>
              <w:numPr>
                <w:ilvl w:val="0"/>
                <w:numId w:val="0"/>
              </w:numPr>
              <w:suppressAutoHyphens w:val="true"/>
              <w:spacing w:before="0" w:after="0"/>
              <w:ind w:left="0" w:hanging="0"/>
              <w:jc w:val="left"/>
              <w:outlineLvl w:val="2"/>
              <w:rPr>
                <w:rFonts w:ascii="Calibri" w:hAnsi="Calibri" w:eastAsia="Calibri"/>
                <w:color w:val="000000"/>
              </w:rPr>
            </w:pPr>
            <w:r>
              <w:rPr>
                <w:rFonts w:eastAsia="Calibri" w:cs="Times New Roman" w:ascii="Times New Roman" w:hAnsi="Times New Roman"/>
                <w:color w:val="000000"/>
                <w:kern w:val="0"/>
                <w:sz w:val="24"/>
                <w:szCs w:val="24"/>
                <w:lang w:val="ru-RU" w:eastAsia="en-US" w:bidi="ar-SA"/>
              </w:rPr>
              <w:t>7</w:t>
            </w:r>
          </w:p>
        </w:tc>
        <w:tc>
          <w:tcPr>
            <w:tcW w:w="3564" w:type="dxa"/>
            <w:tcBorders/>
            <w:vAlign w:val="center"/>
          </w:tcPr>
          <w:p>
            <w:pPr>
              <w:pStyle w:val="Normal"/>
              <w:widowControl w:val="false"/>
              <w:suppressAutoHyphens w:val="true"/>
              <w:spacing w:before="0" w:after="0"/>
              <w:jc w:val="left"/>
              <w:rPr>
                <w:rFonts w:ascii="Calibri" w:hAnsi="Calibri" w:eastAsia="Calibri"/>
                <w:color w:val="000000"/>
              </w:rPr>
            </w:pPr>
            <w:r>
              <w:rPr>
                <w:rFonts w:eastAsia="Calibri" w:cs="Times New Roman" w:ascii="Times New Roman" w:hAnsi="Times New Roman"/>
                <w:color w:val="000000"/>
                <w:kern w:val="0"/>
                <w:sz w:val="24"/>
                <w:szCs w:val="24"/>
                <w:lang w:val="ru-RU" w:eastAsia="en-US" w:bidi="ar-SA"/>
              </w:rPr>
              <w:t>Тип земельного участка</w:t>
            </w:r>
          </w:p>
        </w:tc>
        <w:tc>
          <w:tcPr>
            <w:tcW w:w="5777" w:type="dxa"/>
            <w:tcBorders/>
            <w:vAlign w:val="center"/>
          </w:tcPr>
          <w:p>
            <w:pPr>
              <w:pStyle w:val="Normal"/>
              <w:widowControl w:val="false"/>
              <w:suppressAutoHyphens w:val="true"/>
              <w:spacing w:before="0" w:after="0"/>
              <w:jc w:val="left"/>
              <w:rPr>
                <w:rFonts w:ascii="Calibri" w:hAnsi="Calibri" w:eastAsia="Calibri"/>
                <w:color w:val="000000"/>
              </w:rPr>
            </w:pPr>
            <w:r>
              <w:rPr>
                <w:rFonts w:eastAsia="Calibri" w:cs="Times New Roman" w:ascii="Times New Roman" w:hAnsi="Times New Roman"/>
                <w:color w:val="000000"/>
                <w:kern w:val="0"/>
                <w:sz w:val="24"/>
                <w:szCs w:val="24"/>
                <w:lang w:val="ru-RU" w:eastAsia="en-US" w:bidi="ar-SA"/>
              </w:rPr>
              <w:t>1. Предназначен для размещения объектов федерального, регионального, местного значения</w:t>
            </w:r>
          </w:p>
          <w:p>
            <w:pPr>
              <w:pStyle w:val="Normal"/>
              <w:widowControl w:val="false"/>
              <w:suppressAutoHyphens w:val="true"/>
              <w:spacing w:before="0" w:after="0"/>
              <w:jc w:val="left"/>
              <w:rPr>
                <w:rFonts w:ascii="Calibri" w:hAnsi="Calibri" w:eastAsia="Calibri"/>
                <w:color w:val="000000"/>
              </w:rPr>
            </w:pPr>
            <w:r>
              <w:rPr>
                <w:rFonts w:eastAsia="Calibri" w:cs="Times New Roman" w:ascii="Times New Roman" w:hAnsi="Times New Roman"/>
                <w:color w:val="000000"/>
                <w:kern w:val="0"/>
                <w:sz w:val="24"/>
                <w:szCs w:val="24"/>
                <w:lang w:val="ru-RU" w:eastAsia="en-US" w:bidi="ar-SA"/>
              </w:rPr>
              <w:t>2. Не предназначен для размещения объектов федерального, регионального, местного значения</w:t>
            </w:r>
          </w:p>
        </w:tc>
      </w:tr>
      <w:tr>
        <w:trPr/>
        <w:tc>
          <w:tcPr>
            <w:tcW w:w="655" w:type="dxa"/>
            <w:tcBorders/>
          </w:tcPr>
          <w:p>
            <w:pPr>
              <w:pStyle w:val="Normal"/>
              <w:widowControl w:val="false"/>
              <w:numPr>
                <w:ilvl w:val="0"/>
                <w:numId w:val="0"/>
              </w:numPr>
              <w:suppressAutoHyphens w:val="true"/>
              <w:spacing w:before="0" w:after="0"/>
              <w:ind w:left="0" w:hanging="0"/>
              <w:jc w:val="left"/>
              <w:outlineLvl w:val="2"/>
              <w:rPr>
                <w:rFonts w:ascii="Calibri" w:hAnsi="Calibri" w:eastAsia="Calibri"/>
                <w:color w:val="000000"/>
              </w:rPr>
            </w:pPr>
            <w:r>
              <w:rPr>
                <w:rFonts w:eastAsia="Calibri" w:cs="Times New Roman" w:ascii="Times New Roman" w:hAnsi="Times New Roman"/>
                <w:color w:val="000000"/>
                <w:kern w:val="0"/>
                <w:sz w:val="24"/>
                <w:szCs w:val="24"/>
                <w:lang w:val="ru-RU" w:eastAsia="en-US" w:bidi="ar-SA"/>
              </w:rPr>
              <w:t>8</w:t>
            </w:r>
          </w:p>
        </w:tc>
        <w:tc>
          <w:tcPr>
            <w:tcW w:w="3564" w:type="dxa"/>
            <w:tcBorders/>
            <w:vAlign w:val="center"/>
          </w:tcPr>
          <w:p>
            <w:pPr>
              <w:pStyle w:val="Normal"/>
              <w:widowControl w:val="false"/>
              <w:suppressAutoHyphens w:val="true"/>
              <w:spacing w:before="0" w:after="0"/>
              <w:jc w:val="left"/>
              <w:rPr>
                <w:rFonts w:ascii="Calibri" w:hAnsi="Calibri" w:eastAsia="Calibri"/>
                <w:color w:val="000000"/>
              </w:rPr>
            </w:pPr>
            <w:r>
              <w:rPr>
                <w:rFonts w:eastAsia="Calibri" w:cs="Times New Roman" w:ascii="Times New Roman" w:hAnsi="Times New Roman"/>
                <w:color w:val="000000"/>
                <w:kern w:val="0"/>
                <w:sz w:val="24"/>
                <w:szCs w:val="24"/>
                <w:lang w:val="ru-RU" w:eastAsia="en-US" w:bidi="ar-SA"/>
              </w:rPr>
              <w:t>Типы права на земельный участок</w:t>
            </w:r>
          </w:p>
        </w:tc>
        <w:tc>
          <w:tcPr>
            <w:tcW w:w="5777" w:type="dxa"/>
            <w:tcBorders/>
            <w:vAlign w:val="center"/>
          </w:tcPr>
          <w:p>
            <w:pPr>
              <w:pStyle w:val="Style191"/>
              <w:widowControl w:val="false"/>
              <w:tabs>
                <w:tab w:val="clear" w:pos="708"/>
                <w:tab w:val="left" w:pos="778" w:leader="none"/>
              </w:tabs>
              <w:suppressAutoHyphens w:val="true"/>
              <w:spacing w:before="0" w:after="0"/>
              <w:ind w:hanging="0"/>
              <w:rPr/>
            </w:pPr>
            <w:r>
              <w:rPr>
                <w:rStyle w:val="FontStyle120"/>
                <w:color w:val="000000"/>
                <w:kern w:val="0"/>
                <w:lang w:val="ru-RU" w:bidi="ar-SA"/>
              </w:rPr>
              <w:t>1. Право собственности</w:t>
            </w:r>
          </w:p>
          <w:p>
            <w:pPr>
              <w:pStyle w:val="Style191"/>
              <w:widowControl w:val="false"/>
              <w:tabs>
                <w:tab w:val="clear" w:pos="708"/>
                <w:tab w:val="left" w:pos="778" w:leader="none"/>
              </w:tabs>
              <w:suppressAutoHyphens w:val="true"/>
              <w:spacing w:before="0" w:after="0"/>
              <w:ind w:hanging="0"/>
              <w:rPr/>
            </w:pPr>
            <w:r>
              <w:rPr>
                <w:rStyle w:val="FontStyle120"/>
                <w:color w:val="000000"/>
                <w:kern w:val="0"/>
                <w:lang w:val="ru-RU" w:bidi="ar-SA"/>
              </w:rPr>
              <w:t>2. Право аренды</w:t>
            </w:r>
          </w:p>
          <w:p>
            <w:pPr>
              <w:pStyle w:val="Style191"/>
              <w:widowControl w:val="false"/>
              <w:tabs>
                <w:tab w:val="clear" w:pos="708"/>
                <w:tab w:val="left" w:pos="778" w:leader="none"/>
              </w:tabs>
              <w:suppressAutoHyphens w:val="true"/>
              <w:spacing w:before="0" w:after="0"/>
              <w:ind w:hanging="0"/>
              <w:rPr/>
            </w:pPr>
            <w:r>
              <w:rPr>
                <w:rStyle w:val="FontStyle120"/>
                <w:color w:val="000000"/>
                <w:kern w:val="0"/>
                <w:lang w:val="ru-RU" w:bidi="ar-SA"/>
              </w:rPr>
              <w:t>3. Право постоянного (бессрочного) пользования</w:t>
            </w:r>
          </w:p>
          <w:p>
            <w:pPr>
              <w:pStyle w:val="Style191"/>
              <w:widowControl w:val="false"/>
              <w:tabs>
                <w:tab w:val="clear" w:pos="708"/>
                <w:tab w:val="left" w:pos="778" w:leader="none"/>
              </w:tabs>
              <w:suppressAutoHyphens w:val="true"/>
              <w:spacing w:before="0" w:after="0"/>
              <w:ind w:hanging="0"/>
              <w:rPr/>
            </w:pPr>
            <w:r>
              <w:rPr>
                <w:rStyle w:val="FontStyle120"/>
                <w:color w:val="000000"/>
                <w:kern w:val="0"/>
                <w:lang w:val="ru-RU" w:bidi="ar-SA"/>
              </w:rPr>
              <w:t>4. Право безвозмездного пользования</w:t>
            </w:r>
          </w:p>
        </w:tc>
      </w:tr>
      <w:tr>
        <w:trPr/>
        <w:tc>
          <w:tcPr>
            <w:tcW w:w="655" w:type="dxa"/>
            <w:tcBorders/>
          </w:tcPr>
          <w:p>
            <w:pPr>
              <w:pStyle w:val="Normal"/>
              <w:widowControl w:val="false"/>
              <w:numPr>
                <w:ilvl w:val="0"/>
                <w:numId w:val="0"/>
              </w:numPr>
              <w:suppressAutoHyphens w:val="true"/>
              <w:spacing w:before="0" w:after="0"/>
              <w:ind w:left="0" w:hanging="0"/>
              <w:jc w:val="left"/>
              <w:outlineLvl w:val="2"/>
              <w:rPr>
                <w:rFonts w:ascii="Calibri" w:hAnsi="Calibri" w:eastAsia="Calibri"/>
                <w:color w:val="000000"/>
              </w:rPr>
            </w:pPr>
            <w:r>
              <w:rPr>
                <w:rFonts w:eastAsia="Calibri" w:cs="Times New Roman" w:ascii="Times New Roman" w:hAnsi="Times New Roman"/>
                <w:color w:val="000000"/>
                <w:kern w:val="0"/>
                <w:sz w:val="24"/>
                <w:szCs w:val="24"/>
                <w:lang w:val="ru-RU" w:eastAsia="en-US" w:bidi="ar-SA"/>
              </w:rPr>
              <w:t>9</w:t>
            </w:r>
          </w:p>
        </w:tc>
        <w:tc>
          <w:tcPr>
            <w:tcW w:w="3564" w:type="dxa"/>
            <w:tcBorders/>
          </w:tcPr>
          <w:p>
            <w:pPr>
              <w:pStyle w:val="Normal"/>
              <w:widowControl w:val="false"/>
              <w:numPr>
                <w:ilvl w:val="0"/>
                <w:numId w:val="0"/>
              </w:numPr>
              <w:suppressAutoHyphens w:val="true"/>
              <w:spacing w:before="0" w:after="0"/>
              <w:ind w:left="0" w:hanging="0"/>
              <w:jc w:val="left"/>
              <w:outlineLvl w:val="2"/>
              <w:rPr>
                <w:rFonts w:ascii="Calibri" w:hAnsi="Calibri" w:eastAsia="Calibri"/>
                <w:color w:val="000000"/>
              </w:rPr>
            </w:pPr>
            <w:r>
              <w:rPr>
                <w:rFonts w:eastAsia="Calibri" w:cs="Times New Roman" w:ascii="Times New Roman" w:hAnsi="Times New Roman"/>
                <w:color w:val="000000"/>
                <w:kern w:val="0"/>
                <w:sz w:val="24"/>
                <w:szCs w:val="24"/>
                <w:lang w:val="ru-RU" w:eastAsia="en-US" w:bidi="ar-SA"/>
              </w:rPr>
              <w:t>Типы документов</w:t>
            </w:r>
          </w:p>
        </w:tc>
        <w:tc>
          <w:tcPr>
            <w:tcW w:w="5777" w:type="dxa"/>
            <w:tcBorders/>
          </w:tcPr>
          <w:p>
            <w:pPr>
              <w:pStyle w:val="Normal"/>
              <w:widowControl w:val="false"/>
              <w:suppressAutoHyphens w:val="true"/>
              <w:spacing w:before="0" w:after="0"/>
              <w:jc w:val="both"/>
              <w:rPr>
                <w:rFonts w:ascii="Calibri" w:hAnsi="Calibri" w:eastAsia="Calibri"/>
                <w:color w:val="000000"/>
              </w:rPr>
            </w:pPr>
            <w:r>
              <w:rPr>
                <w:rFonts w:eastAsia="Calibri" w:cs="Times New Roman" w:ascii="Times New Roman" w:hAnsi="Times New Roman"/>
                <w:color w:val="000000"/>
                <w:kern w:val="0"/>
                <w:sz w:val="24"/>
                <w:szCs w:val="24"/>
                <w:lang w:val="ru-RU" w:eastAsia="en-US" w:bidi="ar-SA"/>
              </w:rPr>
              <w:t>1. Утвержденная схема расположения земельного участка</w:t>
            </w:r>
          </w:p>
          <w:p>
            <w:pPr>
              <w:pStyle w:val="Normal"/>
              <w:widowControl w:val="false"/>
              <w:suppressAutoHyphens w:val="true"/>
              <w:spacing w:before="0" w:after="0"/>
              <w:jc w:val="both"/>
              <w:rPr>
                <w:rFonts w:ascii="Calibri" w:hAnsi="Calibri" w:eastAsia="Calibri"/>
                <w:color w:val="000000"/>
              </w:rPr>
            </w:pPr>
            <w:r>
              <w:rPr>
                <w:rFonts w:eastAsia="Calibri" w:cs="Times New Roman" w:ascii="Times New Roman" w:hAnsi="Times New Roman"/>
                <w:color w:val="000000"/>
                <w:kern w:val="0"/>
                <w:sz w:val="24"/>
                <w:szCs w:val="24"/>
                <w:lang w:val="ru-RU" w:eastAsia="en-US" w:bidi="ar-SA"/>
              </w:rPr>
              <w:t>2. Выписки из решений органов местного самоуправления о приватизации земель</w:t>
            </w:r>
          </w:p>
          <w:p>
            <w:pPr>
              <w:pStyle w:val="Normal"/>
              <w:widowControl w:val="false"/>
              <w:suppressAutoHyphens w:val="true"/>
              <w:spacing w:before="0" w:after="0"/>
              <w:jc w:val="both"/>
              <w:rPr>
                <w:rFonts w:ascii="Calibri" w:hAnsi="Calibri" w:eastAsia="Calibri"/>
                <w:color w:val="000000"/>
              </w:rPr>
            </w:pPr>
            <w:r>
              <w:rPr>
                <w:rFonts w:eastAsia="Calibri" w:cs="Times New Roman" w:ascii="Times New Roman" w:hAnsi="Times New Roman"/>
                <w:color w:val="000000"/>
                <w:kern w:val="0"/>
                <w:sz w:val="24"/>
                <w:szCs w:val="24"/>
                <w:lang w:val="ru-RU" w:eastAsia="en-US" w:bidi="ar-SA"/>
              </w:rPr>
              <w:t>3. Выписка из Единого государственного реестра недвижимости об объекте недвижимости</w:t>
            </w:r>
          </w:p>
        </w:tc>
      </w:tr>
      <w:tr>
        <w:trPr/>
        <w:tc>
          <w:tcPr>
            <w:tcW w:w="65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356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Выдача постановления о предварительном согласовании предоставления земельного участка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 предварительном согласовании предоставления земельного участка</w:t>
            </w:r>
          </w:p>
        </w:tc>
      </w:tr>
      <w:tr>
        <w:trPr/>
        <w:tc>
          <w:tcPr>
            <w:tcW w:w="9996" w:type="dxa"/>
            <w:gridSpan w:val="3"/>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b/>
                <w:sz w:val="24"/>
                <w:szCs w:val="24"/>
              </w:rPr>
            </w:pPr>
            <w:r>
              <w:rPr>
                <w:rStyle w:val="FontStyle44"/>
                <w:rFonts w:eastAsia="Calibri" w:cs="Times New Roman" w:ascii="Times New Roman" w:hAnsi="Times New Roman"/>
                <w:b/>
                <w:kern w:val="0"/>
                <w:sz w:val="24"/>
                <w:szCs w:val="24"/>
                <w:lang w:val="ru-RU" w:eastAsia="en-US" w:bidi="ar-SA"/>
              </w:rPr>
              <w:t>Исправление допущенных опечаток и ошибок в выданном ранее постановлении</w:t>
            </w:r>
          </w:p>
        </w:tc>
      </w:tr>
      <w:tr>
        <w:trPr/>
        <w:tc>
          <w:tcPr>
            <w:tcW w:w="655" w:type="dxa"/>
            <w:tcBorders/>
          </w:tcPr>
          <w:p>
            <w:pPr>
              <w:pStyle w:val="Normal"/>
              <w:widowControl w:val="false"/>
              <w:numPr>
                <w:ilvl w:val="0"/>
                <w:numId w:val="0"/>
              </w:numPr>
              <w:suppressAutoHyphens w:val="true"/>
              <w:spacing w:before="0" w:after="0"/>
              <w:ind w:left="0" w:hanging="0"/>
              <w:jc w:val="left"/>
              <w:outlineLvl w:val="2"/>
              <w:rPr>
                <w:sz w:val="24"/>
                <w:szCs w:val="24"/>
              </w:rPr>
            </w:pPr>
            <w:r>
              <w:rPr>
                <w:rFonts w:eastAsia="Calibri" w:cs="Times New Roman" w:ascii="Times New Roman" w:hAnsi="Times New Roman"/>
                <w:kern w:val="0"/>
                <w:sz w:val="24"/>
                <w:szCs w:val="24"/>
                <w:lang w:val="ru-RU" w:eastAsia="en-US" w:bidi="ar-SA"/>
              </w:rPr>
              <w:t>1</w:t>
            </w:r>
          </w:p>
        </w:tc>
        <w:tc>
          <w:tcPr>
            <w:tcW w:w="356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color w:val="000000"/>
                <w:sz w:val="24"/>
                <w:szCs w:val="24"/>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color w:val="000000"/>
                <w:sz w:val="24"/>
                <w:szCs w:val="24"/>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55" w:type="dxa"/>
            <w:tcBorders/>
          </w:tcPr>
          <w:p>
            <w:pPr>
              <w:pStyle w:val="Normal"/>
              <w:widowControl w:val="false"/>
              <w:numPr>
                <w:ilvl w:val="0"/>
                <w:numId w:val="0"/>
              </w:numPr>
              <w:suppressAutoHyphens w:val="true"/>
              <w:spacing w:before="0" w:after="0"/>
              <w:ind w:left="0" w:hanging="0"/>
              <w:jc w:val="left"/>
              <w:outlineLvl w:val="2"/>
              <w:rPr>
                <w:sz w:val="24"/>
                <w:szCs w:val="24"/>
              </w:rPr>
            </w:pPr>
            <w:r>
              <w:rPr>
                <w:rFonts w:eastAsia="Calibri" w:cs="Times New Roman" w:ascii="Times New Roman" w:hAnsi="Times New Roman"/>
                <w:kern w:val="0"/>
                <w:sz w:val="24"/>
                <w:szCs w:val="24"/>
                <w:lang w:val="ru-RU" w:eastAsia="en-US" w:bidi="ar-SA"/>
              </w:rPr>
              <w:t>2</w:t>
            </w:r>
          </w:p>
        </w:tc>
        <w:tc>
          <w:tcPr>
            <w:tcW w:w="356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5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64"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5" w:type="dxa"/>
            <w:tcBorders/>
          </w:tcPr>
          <w:p>
            <w:pPr>
              <w:pStyle w:val="Normal"/>
              <w:widowControl w:val="false"/>
              <w:numPr>
                <w:ilvl w:val="0"/>
                <w:numId w:val="0"/>
              </w:numPr>
              <w:suppressAutoHyphens w:val="true"/>
              <w:spacing w:before="0" w:after="0"/>
              <w:ind w:left="0" w:hanging="0"/>
              <w:jc w:val="left"/>
              <w:outlineLvl w:val="2"/>
              <w:rPr>
                <w:sz w:val="24"/>
                <w:szCs w:val="24"/>
              </w:rPr>
            </w:pPr>
            <w:r>
              <w:rPr>
                <w:rFonts w:eastAsia="Calibri" w:cs="Times New Roman" w:ascii="Times New Roman" w:hAnsi="Times New Roman"/>
                <w:kern w:val="0"/>
                <w:sz w:val="24"/>
                <w:szCs w:val="24"/>
                <w:lang w:val="ru-RU" w:eastAsia="en-US" w:bidi="ar-SA"/>
              </w:rPr>
              <w:t>4</w:t>
            </w:r>
          </w:p>
        </w:tc>
        <w:tc>
          <w:tcPr>
            <w:tcW w:w="356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55" w:type="dxa"/>
            <w:tcBorders/>
          </w:tcPr>
          <w:p>
            <w:pPr>
              <w:pStyle w:val="Normal"/>
              <w:widowControl w:val="false"/>
              <w:numPr>
                <w:ilvl w:val="0"/>
                <w:numId w:val="0"/>
              </w:numPr>
              <w:suppressAutoHyphens w:val="true"/>
              <w:spacing w:before="0" w:after="0"/>
              <w:ind w:left="0" w:hanging="0"/>
              <w:jc w:val="left"/>
              <w:outlineLvl w:val="2"/>
              <w:rPr>
                <w:sz w:val="24"/>
                <w:szCs w:val="24"/>
              </w:rPr>
            </w:pPr>
            <w:r>
              <w:rPr>
                <w:rFonts w:eastAsia="Calibri" w:cs="Times New Roman" w:ascii="Times New Roman" w:hAnsi="Times New Roman"/>
                <w:kern w:val="0"/>
                <w:sz w:val="24"/>
                <w:szCs w:val="24"/>
                <w:lang w:val="ru-RU" w:eastAsia="en-US" w:bidi="ar-SA"/>
              </w:rPr>
              <w:t>5</w:t>
            </w:r>
          </w:p>
        </w:tc>
        <w:tc>
          <w:tcPr>
            <w:tcW w:w="3564" w:type="dxa"/>
            <w:tcBorders/>
            <w:vAlign w:val="center"/>
          </w:tcPr>
          <w:p>
            <w:pPr>
              <w:pStyle w:val="Normal"/>
              <w:widowControl w:val="false"/>
              <w:suppressAutoHyphens w:val="true"/>
              <w:spacing w:before="0" w:after="0"/>
              <w:jc w:val="left"/>
              <w:rPr>
                <w:rFonts w:ascii="Calibri" w:hAnsi="Calibri" w:eastAsia="Calibri"/>
                <w:color w:val="000000"/>
              </w:rPr>
            </w:pPr>
            <w:r>
              <w:rPr>
                <w:rFonts w:eastAsia="Calibri" w:cs="Times New Roman" w:ascii="Times New Roman" w:hAnsi="Times New Roman"/>
                <w:color w:val="000000"/>
                <w:kern w:val="0"/>
                <w:sz w:val="24"/>
                <w:szCs w:val="24"/>
                <w:lang w:val="ru-RU" w:eastAsia="en-US" w:bidi="ar-SA"/>
              </w:rPr>
              <w:t>Типы права на земельный участок</w:t>
            </w:r>
          </w:p>
        </w:tc>
        <w:tc>
          <w:tcPr>
            <w:tcW w:w="5777" w:type="dxa"/>
            <w:tcBorders/>
            <w:vAlign w:val="center"/>
          </w:tcPr>
          <w:p>
            <w:pPr>
              <w:pStyle w:val="Style191"/>
              <w:widowControl w:val="false"/>
              <w:tabs>
                <w:tab w:val="clear" w:pos="708"/>
                <w:tab w:val="left" w:pos="778" w:leader="none"/>
              </w:tabs>
              <w:suppressAutoHyphens w:val="true"/>
              <w:spacing w:before="0" w:after="0"/>
              <w:ind w:hanging="0"/>
              <w:rPr/>
            </w:pPr>
            <w:r>
              <w:rPr>
                <w:rStyle w:val="FontStyle120"/>
                <w:color w:val="000000"/>
                <w:kern w:val="0"/>
                <w:lang w:val="ru-RU" w:bidi="ar-SA"/>
              </w:rPr>
              <w:t>1. Право собственности</w:t>
            </w:r>
          </w:p>
          <w:p>
            <w:pPr>
              <w:pStyle w:val="Style191"/>
              <w:widowControl w:val="false"/>
              <w:tabs>
                <w:tab w:val="clear" w:pos="708"/>
                <w:tab w:val="left" w:pos="778" w:leader="none"/>
              </w:tabs>
              <w:suppressAutoHyphens w:val="true"/>
              <w:spacing w:before="0" w:after="0"/>
              <w:ind w:hanging="0"/>
              <w:rPr/>
            </w:pPr>
            <w:r>
              <w:rPr>
                <w:rStyle w:val="FontStyle120"/>
                <w:color w:val="000000"/>
                <w:kern w:val="0"/>
                <w:lang w:val="ru-RU" w:bidi="ar-SA"/>
              </w:rPr>
              <w:t>2. Право аренды</w:t>
            </w:r>
          </w:p>
          <w:p>
            <w:pPr>
              <w:pStyle w:val="Style191"/>
              <w:widowControl w:val="false"/>
              <w:tabs>
                <w:tab w:val="clear" w:pos="708"/>
                <w:tab w:val="left" w:pos="778" w:leader="none"/>
              </w:tabs>
              <w:suppressAutoHyphens w:val="true"/>
              <w:spacing w:before="0" w:after="0"/>
              <w:ind w:hanging="0"/>
              <w:rPr/>
            </w:pPr>
            <w:r>
              <w:rPr>
                <w:rStyle w:val="FontStyle120"/>
                <w:color w:val="000000"/>
                <w:kern w:val="0"/>
                <w:lang w:val="ru-RU" w:bidi="ar-SA"/>
              </w:rPr>
              <w:t>3. Право постоянного (бессрочного) пользования</w:t>
            </w:r>
          </w:p>
          <w:p>
            <w:pPr>
              <w:pStyle w:val="Style191"/>
              <w:widowControl w:val="false"/>
              <w:tabs>
                <w:tab w:val="clear" w:pos="708"/>
                <w:tab w:val="left" w:pos="778" w:leader="none"/>
              </w:tabs>
              <w:suppressAutoHyphens w:val="true"/>
              <w:spacing w:before="0" w:after="0"/>
              <w:ind w:hanging="0"/>
              <w:rPr/>
            </w:pPr>
            <w:r>
              <w:rPr>
                <w:rStyle w:val="FontStyle120"/>
                <w:rFonts w:eastAsia="Calibri"/>
                <w:color w:val="000000"/>
                <w:kern w:val="0"/>
                <w:lang w:val="ru-RU" w:eastAsia="en-US" w:bidi="ar-SA"/>
              </w:rPr>
              <w:t>4. Право безвозмездного пользования</w:t>
            </w:r>
          </w:p>
        </w:tc>
      </w:tr>
      <w:tr>
        <w:trPr/>
        <w:tc>
          <w:tcPr>
            <w:tcW w:w="655" w:type="dxa"/>
            <w:tcBorders/>
          </w:tcPr>
          <w:p>
            <w:pPr>
              <w:pStyle w:val="Normal"/>
              <w:widowControl w:val="false"/>
              <w:numPr>
                <w:ilvl w:val="0"/>
                <w:numId w:val="0"/>
              </w:numPr>
              <w:suppressAutoHyphens w:val="true"/>
              <w:spacing w:before="0" w:after="0"/>
              <w:ind w:left="0" w:hanging="0"/>
              <w:jc w:val="left"/>
              <w:outlineLvl w:val="2"/>
              <w:rPr>
                <w:sz w:val="24"/>
                <w:szCs w:val="24"/>
              </w:rPr>
            </w:pPr>
            <w:r>
              <w:rPr>
                <w:rFonts w:eastAsia="Calibri" w:cs="Times New Roman" w:ascii="Times New Roman" w:hAnsi="Times New Roman"/>
                <w:kern w:val="0"/>
                <w:sz w:val="24"/>
                <w:szCs w:val="24"/>
                <w:lang w:val="ru-RU" w:eastAsia="en-US" w:bidi="ar-SA"/>
              </w:rPr>
              <w:t>6</w:t>
            </w:r>
          </w:p>
        </w:tc>
        <w:tc>
          <w:tcPr>
            <w:tcW w:w="3564"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5" w:type="dxa"/>
            <w:tcBorders/>
          </w:tcPr>
          <w:p>
            <w:pPr>
              <w:pStyle w:val="Normal"/>
              <w:widowControl w:val="false"/>
              <w:numPr>
                <w:ilvl w:val="0"/>
                <w:numId w:val="0"/>
              </w:numPr>
              <w:suppressAutoHyphens w:val="true"/>
              <w:spacing w:before="0" w:after="0"/>
              <w:ind w:left="0" w:hanging="0"/>
              <w:jc w:val="left"/>
              <w:outlineLvl w:val="2"/>
              <w:rPr>
                <w:sz w:val="24"/>
                <w:szCs w:val="24"/>
              </w:rPr>
            </w:pPr>
            <w:r>
              <w:rPr>
                <w:rFonts w:eastAsia="Calibri" w:cs="Times New Roman" w:ascii="Times New Roman" w:hAnsi="Times New Roman"/>
                <w:kern w:val="0"/>
                <w:sz w:val="24"/>
                <w:szCs w:val="24"/>
                <w:lang w:val="ru-RU" w:eastAsia="en-US" w:bidi="ar-SA"/>
              </w:rPr>
              <w:t>7</w:t>
            </w:r>
          </w:p>
        </w:tc>
        <w:tc>
          <w:tcPr>
            <w:tcW w:w="356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hanging="0"/>
              <w:contextualSpacing/>
              <w:rPr>
                <w:rStyle w:val="FontStyle44"/>
                <w:rFonts w:ascii="Times New Roman" w:hAnsi="Times New Roman" w:cs="Times New Roman"/>
                <w:sz w:val="24"/>
                <w:szCs w:val="24"/>
              </w:rPr>
            </w:pPr>
            <w:r>
              <w:rPr>
                <w:rStyle w:val="FontStyle44"/>
                <w:rFonts w:eastAsia="Calibri" w:cs="Times New Roman" w:ascii="Times New Roman" w:hAnsi="Times New Roman"/>
                <w:kern w:val="0"/>
                <w:sz w:val="24"/>
                <w:szCs w:val="24"/>
                <w:lang w:val="ru-RU" w:eastAsia="en-US" w:bidi="ar-SA"/>
              </w:rPr>
              <w:t>1. Исправление допущенных опечаток и  ошибок в выданном ранее постановлении</w:t>
            </w:r>
          </w:p>
          <w:p>
            <w:pPr>
              <w:pStyle w:val="ListParagraph"/>
              <w:widowControl w:val="false"/>
              <w:suppressAutoHyphens w:val="true"/>
              <w:spacing w:before="0" w:after="0"/>
              <w:ind w:left="0"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и  ошибок в выданном ранее постановлении</w:t>
            </w:r>
          </w:p>
        </w:tc>
      </w:tr>
      <w:tr>
        <w:trPr/>
        <w:tc>
          <w:tcPr>
            <w:tcW w:w="9996" w:type="dxa"/>
            <w:gridSpan w:val="3"/>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b/>
                <w:sz w:val="28"/>
                <w:szCs w:val="28"/>
              </w:rPr>
            </w:pPr>
            <w:r>
              <w:rPr>
                <w:rFonts w:eastAsia="Calibri" w:cs="Times New Roman" w:ascii="Times New Roman" w:hAnsi="Times New Roman"/>
                <w:b/>
                <w:kern w:val="0"/>
                <w:sz w:val="24"/>
                <w:szCs w:val="24"/>
                <w:lang w:val="ru-RU" w:eastAsia="en-US" w:bidi="ar-SA"/>
              </w:rPr>
              <w:t>Выдача дубликата постановления</w:t>
            </w:r>
          </w:p>
        </w:tc>
      </w:tr>
      <w:tr>
        <w:trPr/>
        <w:tc>
          <w:tcPr>
            <w:tcW w:w="655" w:type="dxa"/>
            <w:tcBorders/>
          </w:tcPr>
          <w:p>
            <w:pPr>
              <w:pStyle w:val="Normal"/>
              <w:widowControl w:val="false"/>
              <w:numPr>
                <w:ilvl w:val="0"/>
                <w:numId w:val="0"/>
              </w:numPr>
              <w:suppressAutoHyphens w:val="true"/>
              <w:spacing w:before="0" w:after="0"/>
              <w:ind w:left="0" w:hanging="0"/>
              <w:jc w:val="left"/>
              <w:outlineLvl w:val="2"/>
              <w:rPr>
                <w:sz w:val="24"/>
                <w:szCs w:val="24"/>
              </w:rPr>
            </w:pPr>
            <w:r>
              <w:rPr>
                <w:rFonts w:eastAsia="Calibri" w:cs="Times New Roman" w:ascii="Times New Roman" w:hAnsi="Times New Roman"/>
                <w:kern w:val="0"/>
                <w:sz w:val="24"/>
                <w:szCs w:val="24"/>
                <w:lang w:val="ru-RU" w:eastAsia="en-US" w:bidi="ar-SA"/>
              </w:rPr>
              <w:t>1</w:t>
            </w:r>
          </w:p>
        </w:tc>
        <w:tc>
          <w:tcPr>
            <w:tcW w:w="356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color w:val="000000"/>
                <w:sz w:val="24"/>
                <w:szCs w:val="24"/>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color w:val="000000"/>
                <w:sz w:val="24"/>
                <w:szCs w:val="24"/>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55" w:type="dxa"/>
            <w:tcBorders/>
          </w:tcPr>
          <w:p>
            <w:pPr>
              <w:pStyle w:val="Normal"/>
              <w:widowControl w:val="false"/>
              <w:numPr>
                <w:ilvl w:val="0"/>
                <w:numId w:val="0"/>
              </w:numPr>
              <w:suppressAutoHyphens w:val="true"/>
              <w:spacing w:before="0" w:after="0"/>
              <w:ind w:left="0" w:hanging="0"/>
              <w:jc w:val="left"/>
              <w:outlineLvl w:val="2"/>
              <w:rPr>
                <w:sz w:val="24"/>
                <w:szCs w:val="24"/>
              </w:rPr>
            </w:pPr>
            <w:r>
              <w:rPr>
                <w:rFonts w:eastAsia="Calibri" w:cs="Times New Roman" w:ascii="Times New Roman" w:hAnsi="Times New Roman"/>
                <w:kern w:val="0"/>
                <w:sz w:val="24"/>
                <w:szCs w:val="24"/>
                <w:lang w:val="ru-RU" w:eastAsia="en-US" w:bidi="ar-SA"/>
              </w:rPr>
              <w:t>2</w:t>
            </w:r>
          </w:p>
        </w:tc>
        <w:tc>
          <w:tcPr>
            <w:tcW w:w="356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55" w:type="dxa"/>
            <w:tcBorders/>
          </w:tcPr>
          <w:p>
            <w:pPr>
              <w:pStyle w:val="Normal"/>
              <w:widowControl w:val="false"/>
              <w:numPr>
                <w:ilvl w:val="0"/>
                <w:numId w:val="0"/>
              </w:numPr>
              <w:suppressAutoHyphens w:val="true"/>
              <w:spacing w:before="0" w:after="0"/>
              <w:ind w:left="0" w:hanging="0"/>
              <w:jc w:val="left"/>
              <w:outlineLvl w:val="2"/>
              <w:rPr>
                <w:sz w:val="24"/>
                <w:szCs w:val="24"/>
              </w:rPr>
            </w:pPr>
            <w:r>
              <w:rPr>
                <w:rFonts w:eastAsia="Calibri" w:cs="Times New Roman" w:ascii="Times New Roman" w:hAnsi="Times New Roman"/>
                <w:kern w:val="0"/>
                <w:sz w:val="24"/>
                <w:szCs w:val="24"/>
                <w:lang w:val="ru-RU" w:eastAsia="en-US" w:bidi="ar-SA"/>
              </w:rPr>
              <w:t>3</w:t>
            </w:r>
          </w:p>
        </w:tc>
        <w:tc>
          <w:tcPr>
            <w:tcW w:w="3564"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5" w:type="dxa"/>
            <w:tcBorders/>
          </w:tcPr>
          <w:p>
            <w:pPr>
              <w:pStyle w:val="Normal"/>
              <w:widowControl w:val="false"/>
              <w:numPr>
                <w:ilvl w:val="0"/>
                <w:numId w:val="0"/>
              </w:numPr>
              <w:suppressAutoHyphens w:val="true"/>
              <w:spacing w:before="0" w:after="0"/>
              <w:ind w:left="0" w:hanging="0"/>
              <w:jc w:val="left"/>
              <w:outlineLvl w:val="2"/>
              <w:rPr>
                <w:sz w:val="24"/>
                <w:szCs w:val="24"/>
              </w:rPr>
            </w:pPr>
            <w:r>
              <w:rPr>
                <w:rFonts w:eastAsia="Calibri" w:cs="Times New Roman" w:ascii="Times New Roman" w:hAnsi="Times New Roman"/>
                <w:kern w:val="0"/>
                <w:sz w:val="24"/>
                <w:szCs w:val="24"/>
                <w:lang w:val="ru-RU" w:eastAsia="en-US" w:bidi="ar-SA"/>
              </w:rPr>
              <w:t>4</w:t>
            </w:r>
          </w:p>
        </w:tc>
        <w:tc>
          <w:tcPr>
            <w:tcW w:w="356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55" w:type="dxa"/>
            <w:tcBorders/>
          </w:tcPr>
          <w:p>
            <w:pPr>
              <w:pStyle w:val="Normal"/>
              <w:widowControl w:val="false"/>
              <w:numPr>
                <w:ilvl w:val="0"/>
                <w:numId w:val="0"/>
              </w:numPr>
              <w:suppressAutoHyphens w:val="true"/>
              <w:spacing w:before="0" w:after="0"/>
              <w:ind w:left="0" w:hanging="0"/>
              <w:jc w:val="left"/>
              <w:outlineLvl w:val="2"/>
              <w:rPr>
                <w:sz w:val="24"/>
                <w:szCs w:val="24"/>
              </w:rPr>
            </w:pPr>
            <w:r>
              <w:rPr>
                <w:rFonts w:eastAsia="Calibri" w:cs="Times New Roman" w:ascii="Times New Roman" w:hAnsi="Times New Roman"/>
                <w:kern w:val="0"/>
                <w:sz w:val="24"/>
                <w:szCs w:val="24"/>
                <w:lang w:val="ru-RU" w:eastAsia="en-US" w:bidi="ar-SA"/>
              </w:rPr>
              <w:t>5</w:t>
            </w:r>
          </w:p>
        </w:tc>
        <w:tc>
          <w:tcPr>
            <w:tcW w:w="3564"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5" w:type="dxa"/>
            <w:tcBorders/>
          </w:tcPr>
          <w:p>
            <w:pPr>
              <w:pStyle w:val="Normal"/>
              <w:widowControl w:val="false"/>
              <w:numPr>
                <w:ilvl w:val="0"/>
                <w:numId w:val="0"/>
              </w:numPr>
              <w:suppressAutoHyphens w:val="true"/>
              <w:spacing w:before="0" w:after="0"/>
              <w:ind w:left="0" w:hanging="0"/>
              <w:jc w:val="left"/>
              <w:outlineLvl w:val="2"/>
              <w:rPr>
                <w:sz w:val="24"/>
                <w:szCs w:val="24"/>
              </w:rPr>
            </w:pPr>
            <w:r>
              <w:rPr>
                <w:rFonts w:eastAsia="Calibri" w:cs="Times New Roman" w:ascii="Times New Roman" w:hAnsi="Times New Roman"/>
                <w:kern w:val="0"/>
                <w:sz w:val="24"/>
                <w:szCs w:val="24"/>
                <w:lang w:val="ru-RU" w:eastAsia="en-US" w:bidi="ar-SA"/>
              </w:rPr>
              <w:t>6</w:t>
            </w:r>
          </w:p>
        </w:tc>
        <w:tc>
          <w:tcPr>
            <w:tcW w:w="3564" w:type="dxa"/>
            <w:tcBorders/>
            <w:vAlign w:val="center"/>
          </w:tcPr>
          <w:p>
            <w:pPr>
              <w:pStyle w:val="Normal"/>
              <w:widowControl w:val="false"/>
              <w:suppressAutoHyphens w:val="true"/>
              <w:spacing w:before="0" w:after="0"/>
              <w:jc w:val="left"/>
              <w:rPr>
                <w:rFonts w:ascii="Times New Roman" w:hAnsi="Times New Roman" w:eastAsia="Calibri"/>
                <w:color w:val="000000"/>
                <w:kern w:val="0"/>
                <w:lang w:val="ru-RU" w:eastAsia="en-US" w:bidi="ar-SA"/>
              </w:rPr>
            </w:pPr>
            <w:r>
              <w:rPr>
                <w:rFonts w:eastAsia="Calibri" w:cs="Times New Roman" w:ascii="Times New Roman" w:hAnsi="Times New Roman"/>
                <w:color w:val="000000"/>
                <w:kern w:val="0"/>
                <w:sz w:val="24"/>
                <w:szCs w:val="24"/>
                <w:lang w:val="ru-RU" w:eastAsia="en-US" w:bidi="ar-SA"/>
              </w:rPr>
              <w:t>Типы права на земельный участок</w:t>
            </w:r>
          </w:p>
        </w:tc>
        <w:tc>
          <w:tcPr>
            <w:tcW w:w="5777" w:type="dxa"/>
            <w:tcBorders/>
            <w:vAlign w:val="center"/>
          </w:tcPr>
          <w:p>
            <w:pPr>
              <w:pStyle w:val="Style191"/>
              <w:widowControl w:val="false"/>
              <w:tabs>
                <w:tab w:val="clear" w:pos="708"/>
                <w:tab w:val="left" w:pos="778" w:leader="none"/>
              </w:tabs>
              <w:suppressAutoHyphens w:val="true"/>
              <w:spacing w:before="0" w:after="0"/>
              <w:ind w:hanging="0"/>
              <w:rPr/>
            </w:pPr>
            <w:r>
              <w:rPr>
                <w:rStyle w:val="FontStyle120"/>
                <w:color w:val="000000"/>
                <w:kern w:val="0"/>
                <w:lang w:val="ru-RU" w:bidi="ar-SA"/>
              </w:rPr>
              <w:t>1. Право собственности</w:t>
            </w:r>
          </w:p>
          <w:p>
            <w:pPr>
              <w:pStyle w:val="Style191"/>
              <w:widowControl w:val="false"/>
              <w:tabs>
                <w:tab w:val="clear" w:pos="708"/>
                <w:tab w:val="left" w:pos="778" w:leader="none"/>
              </w:tabs>
              <w:suppressAutoHyphens w:val="true"/>
              <w:spacing w:before="0" w:after="0"/>
              <w:ind w:hanging="0"/>
              <w:rPr/>
            </w:pPr>
            <w:r>
              <w:rPr>
                <w:rStyle w:val="FontStyle120"/>
                <w:color w:val="000000"/>
                <w:kern w:val="0"/>
                <w:lang w:val="ru-RU" w:bidi="ar-SA"/>
              </w:rPr>
              <w:t>2. Право аренды</w:t>
            </w:r>
          </w:p>
          <w:p>
            <w:pPr>
              <w:pStyle w:val="Style191"/>
              <w:widowControl w:val="false"/>
              <w:tabs>
                <w:tab w:val="clear" w:pos="708"/>
                <w:tab w:val="left" w:pos="778" w:leader="none"/>
              </w:tabs>
              <w:suppressAutoHyphens w:val="true"/>
              <w:spacing w:before="0" w:after="0"/>
              <w:ind w:hanging="0"/>
              <w:rPr/>
            </w:pPr>
            <w:r>
              <w:rPr>
                <w:rStyle w:val="FontStyle120"/>
                <w:color w:val="000000"/>
                <w:kern w:val="0"/>
                <w:lang w:val="ru-RU" w:bidi="ar-SA"/>
              </w:rPr>
              <w:t>3. Право постоянного (бессрочного) пользования</w:t>
            </w:r>
          </w:p>
          <w:p>
            <w:pPr>
              <w:pStyle w:val="Style191"/>
              <w:widowControl w:val="false"/>
              <w:tabs>
                <w:tab w:val="clear" w:pos="708"/>
                <w:tab w:val="left" w:pos="778" w:leader="none"/>
              </w:tabs>
              <w:suppressAutoHyphens w:val="true"/>
              <w:spacing w:before="0" w:after="0"/>
              <w:ind w:hanging="0"/>
              <w:rPr/>
            </w:pPr>
            <w:r>
              <w:rPr>
                <w:rStyle w:val="FontStyle120"/>
                <w:rFonts w:eastAsia="Calibri"/>
                <w:color w:val="000000"/>
                <w:kern w:val="0"/>
                <w:lang w:val="ru-RU" w:eastAsia="en-US" w:bidi="ar-SA"/>
              </w:rPr>
              <w:t>4. Право безвозмездного пользования</w:t>
            </w:r>
          </w:p>
        </w:tc>
      </w:tr>
      <w:tr>
        <w:trPr/>
        <w:tc>
          <w:tcPr>
            <w:tcW w:w="655"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cs="Times New Roman" w:ascii="Times New Roman" w:hAnsi="Times New Roman"/>
                <w:sz w:val="28"/>
                <w:szCs w:val="28"/>
              </w:rPr>
            </w:r>
          </w:p>
        </w:tc>
        <w:tc>
          <w:tcPr>
            <w:tcW w:w="356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Выдача дубликата постановления</w:t>
            </w:r>
          </w:p>
          <w:p>
            <w:pPr>
              <w:pStyle w:val="ListParagraph"/>
              <w:widowControl w:val="false"/>
              <w:suppressAutoHyphens w:val="true"/>
              <w:spacing w:before="0" w:after="0"/>
              <w:ind w:left="0"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 выдаче дубликата постановления</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both"/>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jc w:val="both"/>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jc w:val="both"/>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jc w:val="both"/>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jc w:val="both"/>
        <w:rPr/>
      </w:pPr>
      <w:r>
        <w:rPr>
          <w:rFonts w:eastAsia="Times New Roman" w:cs="Times New Roman" w:ascii="Times New Roman" w:hAnsi="Times New Roman"/>
          <w:color w:val="000000"/>
          <w:sz w:val="28"/>
          <w:szCs w:val="28"/>
          <w:lang w:eastAsia="ru-RU"/>
        </w:rPr>
        <w:t>Краснодарского края                                                                              Е.А. Сучкова</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«Предварительное согласование предоставления земельного участка»</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sectPr>
          <w:type w:val="nextPage"/>
          <w:pgSz w:w="11906" w:h="16838"/>
          <w:pgMar w:left="1701" w:right="567" w:gutter="0" w:header="0" w:top="1134" w:footer="0" w:bottom="1134"/>
          <w:pgNumType w:fmt="decimal"/>
          <w:formProt w:val="false"/>
          <w:textDirection w:val="lrTb"/>
          <w:docGrid w:type="default" w:linePitch="360" w:charSpace="24576"/>
        </w:sect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left"/>
        <w:rPr>
          <w:rFonts w:ascii="Times New Roman" w:hAnsi="Times New Roman"/>
        </w:rPr>
      </w:pPr>
      <w:r>
        <w:rPr>
          <w:rFonts w:ascii="Times New Roman" w:hAnsi="Times New Roman"/>
        </w:rPr>
      </w:r>
    </w:p>
    <w:tbl>
      <w:tblPr>
        <w:tblW w:w="14640" w:type="dxa"/>
        <w:jc w:val="left"/>
        <w:tblInd w:w="1" w:type="dxa"/>
        <w:tblLayout w:type="fixed"/>
        <w:tblCellMar>
          <w:top w:w="55" w:type="dxa"/>
          <w:left w:w="55" w:type="dxa"/>
          <w:bottom w:w="55" w:type="dxa"/>
          <w:right w:w="55" w:type="dxa"/>
        </w:tblCellMar>
        <w:tblLook w:firstRow="1" w:noVBand="1" w:lastRow="0" w:firstColumn="1" w:lastColumn="0" w:noHBand="0" w:val="04a0"/>
      </w:tblPr>
      <w:tblGrid>
        <w:gridCol w:w="519"/>
        <w:gridCol w:w="2880"/>
        <w:gridCol w:w="3061"/>
        <w:gridCol w:w="1880"/>
        <w:gridCol w:w="6300"/>
      </w:tblGrid>
      <w:tr>
        <w:trPr/>
        <w:tc>
          <w:tcPr>
            <w:tcW w:w="519" w:type="dxa"/>
            <w:tcBorders>
              <w:top w:val="single" w:sz="4" w:space="0" w:color="000000"/>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п/п</w:t>
            </w:r>
          </w:p>
        </w:tc>
        <w:tc>
          <w:tcPr>
            <w:tcW w:w="2880" w:type="dxa"/>
            <w:tcBorders>
              <w:top w:val="single" w:sz="4" w:space="0" w:color="000000"/>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Категория заявителя</w:t>
            </w:r>
          </w:p>
        </w:tc>
        <w:tc>
          <w:tcPr>
            <w:tcW w:w="3061" w:type="dxa"/>
            <w:tcBorders>
              <w:top w:val="single" w:sz="4" w:space="0" w:color="000000"/>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Способы подачи таких документов и(или) информации</w:t>
            </w:r>
          </w:p>
        </w:tc>
        <w:tc>
          <w:tcPr>
            <w:tcW w:w="1880" w:type="dxa"/>
            <w:tcBorders>
              <w:top w:val="single" w:sz="4" w:space="0" w:color="000000"/>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w:t>
            </w:r>
          </w:p>
        </w:tc>
        <w:tc>
          <w:tcPr>
            <w:tcW w:w="6300" w:type="dxa"/>
            <w:tcBorders>
              <w:top w:val="single" w:sz="4" w:space="0" w:color="000000"/>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Документы и (или) информация, которые заявитель должен предоставить самостоятельно</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Член садоводческого некоммерческого товарищества (далее - СНТ) или огороднического некоммерческого товарищества (далее - ОНТ) (подпункт 3 пункта 2 статьи 39.3 Земельного кодекса Российской Федерации)</w:t>
            </w:r>
          </w:p>
        </w:tc>
        <w:tc>
          <w:tcPr>
            <w:tcW w:w="3061" w:type="dxa"/>
            <w:vMerge w:val="restart"/>
            <w:tcBorders>
              <w:left w:val="single" w:sz="4" w:space="0" w:color="000000"/>
              <w:bottom w:val="single" w:sz="4" w:space="0" w:color="000000"/>
            </w:tcBorders>
          </w:tcPr>
          <w:p>
            <w:pPr>
              <w:pStyle w:val="Style27"/>
              <w:widowControl w:val="false"/>
              <w:ind w:hanging="0"/>
              <w:rPr>
                <w:rFonts w:ascii="Times New Roman" w:hAnsi="Times New Roman"/>
                <w:color w:val="000000"/>
                <w:sz w:val="24"/>
                <w:szCs w:val="24"/>
              </w:rPr>
            </w:pPr>
            <w:r>
              <w:rPr>
                <w:rFonts w:cs="Times New Roman" w:ascii="Times New Roman" w:hAnsi="Times New Roman"/>
                <w:color w:val="000000"/>
                <w:sz w:val="24"/>
                <w:szCs w:val="24"/>
              </w:rPr>
              <w:t>1.  На бумажном носителе посредством личного обращения в уполномоченный орган или через МФЦ</w:t>
            </w:r>
          </w:p>
          <w:p>
            <w:pPr>
              <w:pStyle w:val="Normal"/>
              <w:widowControl w:val="false"/>
              <w:tabs>
                <w:tab w:val="clear" w:pos="708"/>
                <w:tab w:val="left" w:pos="993" w:leader="none"/>
              </w:tabs>
              <w:suppressAutoHyphens w:val="true"/>
              <w:spacing w:before="0" w:after="0"/>
              <w:ind w:hanging="0"/>
              <w:contextualSpacing/>
              <w:jc w:val="left"/>
              <w:rPr>
                <w:rFonts w:ascii="Times New Roman" w:hAnsi="Times New Roman" w:eastAsia="Calibri" w:cs="Times New Roman"/>
                <w:sz w:val="24"/>
                <w:szCs w:val="24"/>
              </w:rPr>
            </w:pPr>
            <w:r>
              <w:rPr>
                <w:rFonts w:cs="Times New Roman" w:ascii="Times New Roman" w:hAnsi="Times New Roman"/>
                <w:color w:val="22272F"/>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Style27"/>
              <w:widowControl w:val="false"/>
              <w:ind w:hanging="0"/>
              <w:rPr>
                <w:rFonts w:ascii="Times New Roman" w:hAnsi="Times New Roman"/>
                <w:color w:val="000000"/>
                <w:sz w:val="24"/>
                <w:szCs w:val="24"/>
              </w:rPr>
            </w:pPr>
            <w:r>
              <w:rPr>
                <w:rFonts w:cs="Times New Roman" w:ascii="Times New Roman" w:hAnsi="Times New Roman"/>
                <w:color w:val="000000"/>
                <w:sz w:val="24"/>
                <w:szCs w:val="24"/>
              </w:rPr>
              <w:t>2. В электронной форме посредством Портала.</w:t>
            </w:r>
          </w:p>
          <w:p>
            <w:pPr>
              <w:pStyle w:val="Style27"/>
              <w:widowControl w:val="false"/>
              <w:ind w:hanging="0"/>
              <w:rPr>
                <w:rFonts w:ascii="Liberation Serif" w:hAnsi="Liberation Serif"/>
                <w:color w:val="000000"/>
                <w:sz w:val="24"/>
                <w:szCs w:val="24"/>
              </w:rPr>
            </w:pPr>
            <w:r>
              <w:rPr>
                <w:rFonts w:cs="Times New Roman" w:ascii="Times New Roman" w:hAnsi="Times New Roman"/>
                <w:color w:val="000000"/>
                <w:sz w:val="24"/>
                <w:szCs w:val="24"/>
              </w:rPr>
              <w:t xml:space="preserve">В случае представления документов в электронной форме посредством </w:t>
            </w:r>
            <w:hyperlink r:id="rId15">
              <w:r>
                <w:rPr>
                  <w:rFonts w:cs="Times New Roman" w:ascii="Times New Roman" w:hAnsi="Times New Roman"/>
                  <w:color w:val="000000"/>
                  <w:sz w:val="24"/>
                  <w:szCs w:val="24"/>
                </w:rPr>
                <w:t>ЕПГУ</w:t>
              </w:r>
            </w:hyperlink>
            <w:r>
              <w:rPr>
                <w:rFonts w:cs="Times New Roman" w:ascii="Times New Roman" w:hAnsi="Times New Roman"/>
                <w:color w:val="000000"/>
                <w:sz w:val="24"/>
                <w:szCs w:val="24"/>
              </w:rPr>
              <w:t xml:space="preserve">, </w:t>
            </w:r>
            <w:hyperlink r:id="rId16">
              <w:r>
                <w:rPr>
                  <w:rFonts w:cs="Times New Roman" w:ascii="Times New Roman" w:hAnsi="Times New Roman"/>
                  <w:color w:val="000000"/>
                  <w:sz w:val="24"/>
                  <w:szCs w:val="24"/>
                </w:rPr>
                <w:t>РПГУ</w:t>
              </w:r>
            </w:hyperlink>
            <w:r>
              <w:rPr>
                <w:rFonts w:cs="Times New Roman" w:ascii="Times New Roman" w:hAnsi="Times New Roman"/>
                <w:color w:val="000000"/>
                <w:sz w:val="24"/>
                <w:szCs w:val="24"/>
              </w:rPr>
              <w:t>:</w:t>
            </w:r>
          </w:p>
          <w:p>
            <w:pPr>
              <w:pStyle w:val="Style27"/>
              <w:widowControl w:val="false"/>
              <w:ind w:hanging="0"/>
              <w:rPr>
                <w:rFonts w:ascii="Liberation Serif" w:hAnsi="Liberation Serif"/>
                <w:color w:val="000000"/>
                <w:sz w:val="24"/>
                <w:szCs w:val="24"/>
              </w:rPr>
            </w:pPr>
            <w:r>
              <w:rPr>
                <w:rFonts w:cs="Times New Roman" w:ascii="Times New Roman" w:hAnsi="Times New Roman"/>
                <w:color w:val="000000"/>
                <w:sz w:val="24"/>
                <w:szCs w:val="24"/>
              </w:rPr>
              <w:t xml:space="preserve">- юридическим лицом, документы удостоверяется усиленной квалифицированной </w:t>
            </w:r>
            <w:hyperlink r:id="rId17">
              <w:r>
                <w:rPr>
                  <w:rFonts w:cs="Times New Roman" w:ascii="Times New Roman" w:hAnsi="Times New Roman"/>
                  <w:color w:val="000000"/>
                  <w:sz w:val="24"/>
                  <w:szCs w:val="24"/>
                </w:rPr>
                <w:t>электронной подписью</w:t>
              </w:r>
            </w:hyperlink>
            <w:r>
              <w:rPr>
                <w:rFonts w:cs="Times New Roman" w:ascii="Times New Roman" w:hAnsi="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pPr>
              <w:pStyle w:val="Style27"/>
              <w:widowControl w:val="false"/>
              <w:ind w:hanging="0"/>
              <w:rPr>
                <w:rFonts w:ascii="Times New Roman" w:hAnsi="Times New Roman"/>
                <w:color w:val="000000"/>
                <w:sz w:val="24"/>
                <w:szCs w:val="24"/>
              </w:rPr>
            </w:pPr>
            <w:r>
              <w:rPr>
                <w:rFonts w:cs="Times New Roman" w:ascii="Times New Roman" w:hAnsi="Times New Roman"/>
                <w:color w:val="000000"/>
                <w:sz w:val="24"/>
                <w:szCs w:val="24"/>
              </w:rPr>
              <w:t>- физическим лицом , документы удостоверяется  простой электронной подпись.</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22272F"/>
                <w:sz w:val="24"/>
                <w:szCs w:val="24"/>
                <w:shd w:fill="FFFFFF" w:val="clear"/>
              </w:rPr>
            </w:pPr>
            <w:r>
              <w:rPr>
                <w:rFonts w:eastAsia="Calibri" w:cs="Times New Roman" w:ascii="Times New Roman" w:hAnsi="Times New Roman"/>
                <w:color w:val="22272F"/>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6300" w:type="dxa"/>
            <w:tcBorders>
              <w:left w:val="single" w:sz="4" w:space="0" w:color="000000"/>
              <w:bottom w:val="single" w:sz="4" w:space="0" w:color="000000"/>
              <w:right w:val="single" w:sz="4" w:space="0" w:color="000000"/>
            </w:tcBorders>
          </w:tcPr>
          <w:p>
            <w:pPr>
              <w:pStyle w:val="Style20"/>
              <w:widowControl w:val="false"/>
              <w:spacing w:lineRule="auto" w:line="240"/>
              <w:jc w:val="left"/>
              <w:rPr>
                <w:rFonts w:ascii="Times New Roman" w:hAnsi="Times New Roman"/>
                <w:color w:val="000000"/>
                <w:sz w:val="24"/>
                <w:szCs w:val="24"/>
              </w:rPr>
            </w:pPr>
            <w:bookmarkStart w:id="13" w:name="p_4133"/>
            <w:bookmarkEnd w:id="13"/>
            <w:r>
              <w:rPr>
                <w:rFonts w:ascii="Times New Roman" w:hAnsi="Times New Roman"/>
                <w:color w:val="000000"/>
                <w:sz w:val="24"/>
                <w:szCs w:val="24"/>
              </w:rPr>
              <w:t>1) Заявление о предварительном согласовании предоставления земельного участка, которое оформляется по форме согласно приложению №9 к настоящему регламенту;</w:t>
            </w:r>
          </w:p>
          <w:p>
            <w:pPr>
              <w:pStyle w:val="Style20"/>
              <w:widowControl w:val="false"/>
              <w:spacing w:lineRule="auto" w:line="240"/>
              <w:jc w:val="left"/>
              <w:rPr>
                <w:rFonts w:ascii="Times New Roman" w:hAnsi="Times New Roman"/>
                <w:color w:val="000000"/>
                <w:sz w:val="24"/>
                <w:szCs w:val="24"/>
              </w:rPr>
            </w:pPr>
            <w:r>
              <w:rPr>
                <w:rFonts w:ascii="Times New Roman" w:hAnsi="Times New Roman"/>
                <w:color w:val="000000"/>
                <w:sz w:val="24"/>
                <w:szCs w:val="24"/>
              </w:rPr>
              <w:t>2) Согласие на обработку персональных данных</w:t>
            </w:r>
          </w:p>
          <w:p>
            <w:pPr>
              <w:pStyle w:val="Style20"/>
              <w:widowControl w:val="false"/>
              <w:spacing w:lineRule="auto" w:line="240"/>
              <w:jc w:val="left"/>
              <w:rPr>
                <w:rFonts w:ascii="Times New Roman" w:hAnsi="Times New Roman"/>
                <w:color w:val="000000"/>
                <w:sz w:val="24"/>
                <w:szCs w:val="24"/>
              </w:rPr>
            </w:pPr>
            <w:r>
              <w:rPr>
                <w:rFonts w:ascii="Times New Roman" w:hAnsi="Times New Roman"/>
                <w:color w:val="000000"/>
                <w:sz w:val="24"/>
                <w:szCs w:val="24"/>
              </w:rPr>
              <w:t>3) Документ, удостоверяющий личность заявителя и представителя, в случае, если с заявлением обращается представитель заявителя:</w:t>
            </w:r>
          </w:p>
          <w:p>
            <w:pPr>
              <w:pStyle w:val="Style20"/>
              <w:widowControl w:val="false"/>
              <w:spacing w:lineRule="auto" w:line="240"/>
              <w:jc w:val="left"/>
              <w:rPr>
                <w:rFonts w:ascii="Times New Roman" w:hAnsi="Times New Roman"/>
                <w:color w:val="000000"/>
                <w:sz w:val="24"/>
                <w:szCs w:val="24"/>
              </w:rPr>
            </w:pPr>
            <w:r>
              <w:rPr>
                <w:rFonts w:ascii="Times New Roman" w:hAnsi="Times New Roman"/>
                <w:color w:val="000000"/>
                <w:sz w:val="24"/>
                <w:szCs w:val="24"/>
              </w:rPr>
              <w:t>- паспорт гражданина Российской Федерации;</w:t>
            </w:r>
          </w:p>
          <w:p>
            <w:pPr>
              <w:pStyle w:val="Style20"/>
              <w:widowControl w:val="false"/>
              <w:spacing w:lineRule="auto" w:line="240"/>
              <w:jc w:val="left"/>
              <w:rPr>
                <w:rFonts w:ascii="Times New Roman" w:hAnsi="Times New Roman"/>
                <w:color w:val="000000"/>
                <w:sz w:val="24"/>
                <w:szCs w:val="24"/>
              </w:rPr>
            </w:pPr>
            <w:r>
              <w:rPr>
                <w:rFonts w:ascii="Times New Roman" w:hAnsi="Times New Roman"/>
                <w:color w:val="000000"/>
                <w:sz w:val="24"/>
                <w:szCs w:val="24"/>
              </w:rPr>
              <w:t>- временное удостоверение личности гражданина Российской Федерации;</w:t>
            </w:r>
          </w:p>
          <w:p>
            <w:pPr>
              <w:pStyle w:val="Style20"/>
              <w:widowControl w:val="false"/>
              <w:spacing w:lineRule="auto" w:line="240"/>
              <w:jc w:val="left"/>
              <w:rPr>
                <w:rFonts w:ascii="Times New Roman" w:hAnsi="Times New Roman"/>
                <w:color w:val="000000"/>
                <w:sz w:val="24"/>
                <w:szCs w:val="24"/>
              </w:rPr>
            </w:pPr>
            <w:r>
              <w:rPr>
                <w:rFonts w:ascii="Times New Roman" w:hAnsi="Times New Roman"/>
                <w:color w:val="000000"/>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pPr>
              <w:pStyle w:val="Style20"/>
              <w:widowControl w:val="false"/>
              <w:spacing w:lineRule="auto" w:line="240"/>
              <w:jc w:val="left"/>
              <w:rPr>
                <w:rFonts w:ascii="Times New Roman" w:hAnsi="Times New Roman"/>
                <w:color w:val="000000"/>
                <w:sz w:val="24"/>
                <w:szCs w:val="24"/>
              </w:rPr>
            </w:pPr>
            <w:r>
              <w:rPr>
                <w:rFonts w:ascii="Times New Roman" w:hAnsi="Times New Roman"/>
                <w:color w:val="000000"/>
                <w:sz w:val="24"/>
                <w:szCs w:val="24"/>
              </w:rPr>
              <w:t xml:space="preserve">4) </w:t>
            </w:r>
            <w:r>
              <w:rPr>
                <w:rFonts w:eastAsia="Calibri" w:cs="Times New Roman" w:ascii="Times New Roman" w:hAnsi="Times New Roman"/>
                <w:color w:val="22272F"/>
                <w:sz w:val="24"/>
                <w:szCs w:val="24"/>
                <w:shd w:fill="FFFFFF" w:val="clear"/>
              </w:rPr>
              <w:t>Документ</w:t>
            </w:r>
            <w:r>
              <w:rPr>
                <w:rFonts w:eastAsia="Calibri"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lang w:eastAsia="ru-RU"/>
              </w:rPr>
              <w:t>удостоверяющие личность</w:t>
            </w:r>
            <w:r>
              <w:rPr>
                <w:rFonts w:eastAsia="Calibri" w:cs="Times New Roman" w:ascii="Times New Roman" w:hAnsi="Times New Roman"/>
                <w:color w:val="000000"/>
                <w:sz w:val="24"/>
                <w:szCs w:val="24"/>
              </w:rPr>
              <w:t xml:space="preserve"> несовершеннолетнего ребенка до 14 лет (в т.ч. иностранного государства):</w:t>
            </w:r>
          </w:p>
          <w:p>
            <w:pPr>
              <w:pStyle w:val="Style20"/>
              <w:widowControl w:val="false"/>
              <w:spacing w:lineRule="auto" w:line="240"/>
              <w:jc w:val="left"/>
              <w:rPr>
                <w:rFonts w:ascii="Times New Roman" w:hAnsi="Times New Roman"/>
                <w:color w:val="000000"/>
                <w:sz w:val="24"/>
                <w:szCs w:val="24"/>
              </w:rPr>
            </w:pPr>
            <w:r>
              <w:rPr>
                <w:rFonts w:eastAsia="Calibri" w:cs="Times New Roman" w:ascii="Times New Roman" w:hAnsi="Times New Roman"/>
                <w:color w:val="000000"/>
                <w:sz w:val="24"/>
                <w:szCs w:val="24"/>
              </w:rPr>
              <w:t>Свидетельство о рождении несовершеннолетнего ребенка до 14 лет</w:t>
            </w:r>
          </w:p>
          <w:p>
            <w:pPr>
              <w:pStyle w:val="Style20"/>
              <w:widowControl w:val="false"/>
              <w:spacing w:lineRule="auto" w:line="240"/>
              <w:jc w:val="left"/>
              <w:rPr>
                <w:rFonts w:ascii="Times New Roman" w:hAnsi="Times New Roman"/>
                <w:color w:val="000000"/>
                <w:sz w:val="24"/>
                <w:szCs w:val="24"/>
              </w:rPr>
            </w:pPr>
            <w:r>
              <w:rPr>
                <w:rFonts w:ascii="Times New Roman" w:hAnsi="Times New Roman"/>
                <w:color w:val="000000"/>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6) Д</w:t>
            </w:r>
            <w:r>
              <w:rPr>
                <w:rFonts w:eastAsia="Calibri" w:cs="Times New Roman" w:ascii="Times New Roman" w:hAnsi="Times New Roman"/>
                <w:color w:val="000000"/>
                <w:sz w:val="24"/>
                <w:szCs w:val="24"/>
              </w:rPr>
              <w:t>окументы, подтверждающие полномочия представителя:</w:t>
            </w:r>
          </w:p>
          <w:p>
            <w:pPr>
              <w:pStyle w:val="Normal"/>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доверенность, подтверждающая полномочия представителя заявителя;</w:t>
            </w:r>
          </w:p>
          <w:p>
            <w:pPr>
              <w:pStyle w:val="Normal"/>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иной документ, удостоверяющий полномочия представителя заявителя.</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приказ о назначении ( избрании) физического лица на должность;</w:t>
            </w:r>
          </w:p>
          <w:p>
            <w:pPr>
              <w:pStyle w:val="Style30"/>
              <w:widowControl w:val="false"/>
              <w:jc w:val="left"/>
              <w:rPr>
                <w:rFonts w:eastAsia="Calibri" w:cs="Times New Roman"/>
              </w:rPr>
            </w:pPr>
            <w:r>
              <w:rPr>
                <w:rFonts w:eastAsia="Calibri" w:cs="Times New Roman"/>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7)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pStyle w:val="Style30"/>
              <w:widowControl w:val="false"/>
              <w:jc w:val="left"/>
              <w:rPr>
                <w:rFonts w:eastAsia="Calibri" w:cs="Times New Roman"/>
              </w:rPr>
            </w:pPr>
            <w:r>
              <w:rPr>
                <w:rFonts w:eastAsia="Calibri" w:cs="Times New Roman"/>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8) Документ, подтверждающий членство заявителя в СНТ или ОНТ;</w:t>
            </w:r>
          </w:p>
          <w:p>
            <w:pPr>
              <w:pStyle w:val="Style30"/>
              <w:widowControl w:val="false"/>
              <w:jc w:val="left"/>
              <w:rPr>
                <w:rFonts w:eastAsia="Calibri" w:cs="Times New Roman"/>
              </w:rPr>
            </w:pPr>
            <w:r>
              <w:rPr>
                <w:rFonts w:eastAsia="Calibri" w:cs="Times New Roman"/>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9) Решение общего собрания членов СНТ или ОНТ о распределении садового или огородного земельного участка заявителю</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Член СНТ или ОНТ (подпункт 7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Садовый земельный участок или огородный земельный участок, образованные из земельного участка, предоставленного СНТ или ОНТ</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Документ, подтверждающий членство заявителя в СНТ или ОНТ;</w:t>
              <w:b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7)  Решение общего собрания членов СНТ или ОНТ о распределении садового или огородного земельного участка заявителю.</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3</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СНТ или ОНТ (подпункт 11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предоставляемый в целях, предусмотренных Федеральным законом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4</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Лицо, уполномоченное на подачу заявления решением общего собрания членов СНТ или ОНТ (подпункт 3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6300" w:type="dxa"/>
            <w:tcBorders>
              <w:left w:val="single" w:sz="4" w:space="0" w:color="000000"/>
              <w:bottom w:val="single" w:sz="4" w:space="0" w:color="000000"/>
              <w:right w:val="single" w:sz="4" w:space="0" w:color="000000"/>
            </w:tcBorders>
          </w:tcPr>
          <w:p>
            <w:pPr>
              <w:pStyle w:val="Style20"/>
              <w:widowControl w:val="false"/>
              <w:spacing w:lineRule="auto" w:line="240" w:before="0" w:after="0"/>
              <w:jc w:val="left"/>
              <w:rPr>
                <w:rFonts w:ascii="Times New Roman" w:hAnsi="Times New Roman"/>
                <w:color w:val="000000"/>
                <w:sz w:val="24"/>
                <w:szCs w:val="24"/>
              </w:rPr>
            </w:pPr>
            <w:bookmarkStart w:id="14" w:name="p_4133_Копия_1_Копия_4"/>
            <w:bookmarkEnd w:id="14"/>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0"/>
              <w:widowControl w:val="false"/>
              <w:spacing w:lineRule="auto" w:line="240" w:before="0" w:after="0"/>
              <w:jc w:val="left"/>
              <w:rPr>
                <w:rFonts w:eastAsia="Calibri" w:cs="Times New Roman"/>
              </w:rPr>
            </w:pPr>
            <w:r>
              <w:rPr>
                <w:rFonts w:eastAsia="Calibri" w:cs="Times New Roman"/>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2)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5</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Член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 с прекращением деятельности юридического лица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Садовый или огородный земельный участок (за исключением земельного участка общего назначения), образованный из земельного участка, предоставленного до дня вступления в силу Федерального закона от 25.10.2001 N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w:t>
            </w:r>
          </w:p>
        </w:tc>
        <w:tc>
          <w:tcPr>
            <w:tcW w:w="6300" w:type="dxa"/>
            <w:tcBorders>
              <w:left w:val="single" w:sz="4" w:space="0" w:color="000000"/>
              <w:bottom w:val="single" w:sz="4" w:space="0" w:color="000000"/>
              <w:right w:val="single" w:sz="4" w:space="0" w:color="000000"/>
            </w:tcBorders>
          </w:tcPr>
          <w:p>
            <w:pPr>
              <w:pStyle w:val="Style20"/>
              <w:widowControl w:val="false"/>
              <w:spacing w:lineRule="auto" w:line="240" w:before="0" w:after="0"/>
              <w:jc w:val="left"/>
              <w:rPr>
                <w:rFonts w:ascii="Times New Roman" w:hAnsi="Times New Roman"/>
                <w:color w:val="000000"/>
                <w:sz w:val="24"/>
                <w:szCs w:val="24"/>
              </w:rPr>
            </w:pPr>
            <w:bookmarkStart w:id="15" w:name="p_4133_Копия_1_Копия_5"/>
            <w:bookmarkEnd w:id="15"/>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0"/>
              <w:widowControl w:val="false"/>
              <w:spacing w:lineRule="auto" w:line="240" w:before="0" w:after="0"/>
              <w:jc w:val="left"/>
              <w:rPr>
                <w:rFonts w:eastAsia="Calibri" w:cs="Times New Roman"/>
              </w:rPr>
            </w:pPr>
            <w:r>
              <w:rPr>
                <w:rFonts w:eastAsia="Calibri" w:cs="Times New Roman"/>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2) Протокол общего собрания членов некоммерческой организации о распределении земельных участков между членами в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pPr>
              <w:pStyle w:val="Style30"/>
              <w:widowControl w:val="false"/>
              <w:jc w:val="left"/>
              <w:rPr>
                <w:rFonts w:eastAsia="Calibri" w:cs="Times New Roman"/>
              </w:rPr>
            </w:pPr>
            <w:r>
              <w:rPr>
                <w:rFonts w:eastAsia="Calibri" w:cs="Times New Roman"/>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3) Если ранее ни один из членов некоммерческой организации не обращался с заявлением о предоставлении земельного участка в собственность:</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сведения о правоустанавливающих документах на земельный участок, предоставленный некоммерческой организации либо иной организации, при которой была создана такая некоммерческая организация, если такие сведения не содержатся в ЕГРН.</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6</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Собственник здания, сооружения либо помещения в здании, сооружении (подпункт 6 пункта 2 статьи 39.3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на котором расположено здание, сооружение</w:t>
            </w:r>
          </w:p>
        </w:tc>
        <w:tc>
          <w:tcPr>
            <w:tcW w:w="6300" w:type="dxa"/>
            <w:tcBorders>
              <w:left w:val="single" w:sz="4" w:space="0" w:color="000000"/>
              <w:bottom w:val="single" w:sz="4" w:space="0" w:color="000000"/>
              <w:right w:val="single" w:sz="4" w:space="0" w:color="000000"/>
            </w:tcBorders>
          </w:tcPr>
          <w:p>
            <w:pPr>
              <w:pStyle w:val="Style20"/>
              <w:widowControl w:val="false"/>
              <w:spacing w:lineRule="auto" w:line="240" w:before="0" w:after="0"/>
              <w:jc w:val="left"/>
              <w:rPr>
                <w:rFonts w:ascii="Times New Roman" w:hAnsi="Times New Roman"/>
                <w:color w:val="000000"/>
                <w:sz w:val="24"/>
                <w:szCs w:val="24"/>
              </w:rPr>
            </w:pPr>
            <w:bookmarkStart w:id="16" w:name="p_4133_Копия_1"/>
            <w:bookmarkEnd w:id="16"/>
            <w:r>
              <w:rPr>
                <w:rFonts w:ascii="Times New Roman" w:hAnsi="Times New Roman"/>
                <w:color w:val="000000"/>
                <w:sz w:val="24"/>
                <w:szCs w:val="24"/>
              </w:rPr>
              <w:t>1) Д</w:t>
            </w:r>
            <w:r>
              <w:rPr>
                <w:rFonts w:eastAsia="Calibri" w:cs="Times New Roman" w:ascii="Times New Roman" w:hAnsi="Times New Roman"/>
                <w:color w:val="000000"/>
                <w:sz w:val="24"/>
                <w:szCs w:val="24"/>
              </w:rPr>
              <w:t>окументы, указанные в пунктах 1-7 графы 5 строки 1 таблицы №1 приложения №3 к административному регламенту;</w:t>
            </w:r>
          </w:p>
          <w:p>
            <w:pPr>
              <w:pStyle w:val="Style20"/>
              <w:widowControl w:val="false"/>
              <w:spacing w:lineRule="auto" w:line="240" w:before="0" w:after="0"/>
              <w:jc w:val="left"/>
              <w:rPr>
                <w:rFonts w:eastAsia="Calibri" w:cs="Times New Roman"/>
              </w:rPr>
            </w:pPr>
            <w:r>
              <w:rPr>
                <w:rFonts w:eastAsia="Calibri" w:cs="Times New Roman"/>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2)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купли-продажи (удостоверенный нотариусом);</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дарения (удостоверенный нотариусом);</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мены (удостоверенный нотариусом);</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ренты (удостоверенный нотариусом);</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пожизненного содержания с иждивением (удостоверенный нотариусом);</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решение суда о признании права на объект;</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свидетельство о праве на наследство по закону (выданное нотариусом);</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свидетельство о праве на наследство по завещанию (выданное нотариусом);</w:t>
            </w:r>
          </w:p>
          <w:p>
            <w:pPr>
              <w:pStyle w:val="Style30"/>
              <w:widowControl w:val="false"/>
              <w:jc w:val="left"/>
              <w:rPr>
                <w:rFonts w:eastAsia="Calibri" w:cs="Times New Roman"/>
              </w:rPr>
            </w:pPr>
            <w:r>
              <w:rPr>
                <w:rFonts w:eastAsia="Calibri" w:cs="Times New Roman"/>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3)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-государственный акт на право пожизненного наследуемого владения (право постоянного (бессрочного) пользования) землей;</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на передачу земельного участка в постоянное (бессрочное) пользование (удостоверенный нотариусом;</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свидетельство о праве постоянного (бессрочного) пользования землей (выданное отделом уполномоченного органа);</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(выданный отделом уполномоченного органа);</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типовой договор о предоставлении в бессрочное пользование земельного участка под строительство индивидуального жилого дома на праве личной собственности (выданный администрацией муниципального образования),</w:t>
            </w:r>
          </w:p>
          <w:p>
            <w:pPr>
              <w:pStyle w:val="Normal"/>
              <w:widowControl w:val="false"/>
              <w:tabs>
                <w:tab w:val="clear" w:pos="708"/>
                <w:tab w:val="left" w:pos="993" w:leader="none"/>
              </w:tabs>
              <w:spacing w:before="0" w:after="0"/>
              <w:contextualSpacing/>
              <w:jc w:val="left"/>
              <w:rPr>
                <w:rFonts w:ascii="Times New Roman" w:hAnsi="Times New Roman" w:eastAsia="Calibri" w:cs="Times New Roman"/>
                <w:color w:val="121212"/>
                <w:sz w:val="24"/>
                <w:szCs w:val="24"/>
              </w:rPr>
            </w:pPr>
            <w:r>
              <w:rPr>
                <w:rFonts w:eastAsia="Calibri" w:cs="Times New Roman" w:ascii="Times New Roman" w:hAnsi="Times New Roman"/>
                <w:color w:val="000000"/>
                <w:sz w:val="24"/>
                <w:szCs w:val="24"/>
              </w:rPr>
              <w:t xml:space="preserve">- копия </w:t>
            </w:r>
            <w:r>
              <w:rPr>
                <w:rStyle w:val="Strong"/>
                <w:rFonts w:eastAsia="Calibri" w:cs="Times New Roman" w:ascii="Times New Roman" w:hAnsi="Times New Roman"/>
                <w:b w:val="false"/>
                <w:color w:val="121212"/>
                <w:sz w:val="24"/>
                <w:szCs w:val="24"/>
              </w:rPr>
              <w:t>решения суда</w:t>
            </w:r>
            <w:r>
              <w:rPr>
                <w:rFonts w:eastAsia="Calibri" w:cs="Times New Roman" w:ascii="Times New Roman" w:hAnsi="Times New Roman"/>
                <w:color w:val="0070C0"/>
                <w:sz w:val="24"/>
                <w:szCs w:val="24"/>
              </w:rPr>
              <w:t xml:space="preserve"> </w:t>
            </w:r>
            <w:r>
              <w:rPr>
                <w:rFonts w:eastAsia="Calibri" w:cs="Times New Roman" w:ascii="Times New Roman" w:hAnsi="Times New Roman"/>
                <w:color w:val="000000"/>
                <w:sz w:val="24"/>
                <w:szCs w:val="24"/>
              </w:rPr>
              <w:t>вступившего в законную силу;</w:t>
            </w:r>
          </w:p>
          <w:p>
            <w:pPr>
              <w:pStyle w:val="Style30"/>
              <w:widowControl w:val="false"/>
              <w:jc w:val="left"/>
              <w:rPr>
                <w:rFonts w:eastAsia="Calibri" w:cs="Times New Roman"/>
              </w:rPr>
            </w:pPr>
            <w:r>
              <w:rPr>
                <w:rFonts w:eastAsia="Calibri" w:cs="Times New Roman"/>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4)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7</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Религиозная организация, имеющая в собственности здания или сооружения религиозного или благотворительного назначения (подпункт 2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на котором расположены здания или сооружения религиозного или благотворительного назначения</w:t>
            </w:r>
          </w:p>
        </w:tc>
        <w:tc>
          <w:tcPr>
            <w:tcW w:w="6300" w:type="dxa"/>
            <w:tcBorders>
              <w:left w:val="single" w:sz="4" w:space="0" w:color="000000"/>
              <w:bottom w:val="single" w:sz="4" w:space="0" w:color="000000"/>
              <w:right w:val="single" w:sz="4" w:space="0" w:color="000000"/>
            </w:tcBorders>
          </w:tcPr>
          <w:p>
            <w:pPr>
              <w:pStyle w:val="Style20"/>
              <w:widowControl w:val="false"/>
              <w:spacing w:lineRule="auto" w:line="240"/>
              <w:jc w:val="left"/>
              <w:rPr>
                <w:rFonts w:ascii="Times New Roman" w:hAnsi="Times New Roman"/>
                <w:color w:val="000000"/>
                <w:sz w:val="24"/>
                <w:szCs w:val="24"/>
              </w:rPr>
            </w:pPr>
            <w:bookmarkStart w:id="17" w:name="p_4133_Копия_1_Копия_3"/>
            <w:bookmarkEnd w:id="17"/>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2) Документ, удостоверяющий (устанавливающий) права заявителя на здание, сооружение, если право на такое здание, сооружение не зарегистрировано в ЕГРН:</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купли-продажи (удостоверенный нотариусом);</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дарения (удостоверенный нотариусом);</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мены (удостоверенный нотариусом);</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решение суда о признании права на объект;</w:t>
            </w:r>
          </w:p>
          <w:p>
            <w:pPr>
              <w:pStyle w:val="Style30"/>
              <w:widowControl w:val="false"/>
              <w:jc w:val="left"/>
              <w:rPr>
                <w:rFonts w:eastAsia="Calibri" w:cs="Times New Roman"/>
              </w:rPr>
            </w:pPr>
            <w:r>
              <w:rPr>
                <w:rFonts w:eastAsia="Calibri" w:cs="Times New Roman"/>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3)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государственный акт на право пожизненного наследуемого владения (право постоянного (бессрочного) пользования землей (выданный отделом уполномоченного органа);</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на передачу земельного участка в постоянное (бессрочное) пользование, выданный администрацией муниципального образования;</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свидетельство о праве бессрочного (постоянного) пользования землей (выданное отделом уполномоченного органа);</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(выданный отделом уполномоченного органа);</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xml:space="preserve">- копия </w:t>
            </w:r>
            <w:r>
              <w:rPr>
                <w:rStyle w:val="Strong"/>
                <w:rFonts w:eastAsia="Calibri" w:cs="Times New Roman" w:ascii="Times New Roman" w:hAnsi="Times New Roman"/>
                <w:b w:val="false"/>
                <w:color w:val="121212"/>
                <w:sz w:val="24"/>
                <w:szCs w:val="24"/>
              </w:rPr>
              <w:t>решения суда</w:t>
            </w:r>
            <w:r>
              <w:rPr>
                <w:rFonts w:eastAsia="Calibri" w:cs="Times New Roman" w:ascii="Times New Roman" w:hAnsi="Times New Roman"/>
                <w:color w:val="0070C0"/>
                <w:sz w:val="24"/>
                <w:szCs w:val="24"/>
              </w:rPr>
              <w:t xml:space="preserve"> </w:t>
            </w:r>
            <w:r>
              <w:rPr>
                <w:rFonts w:eastAsia="Calibri" w:cs="Times New Roman" w:ascii="Times New Roman" w:hAnsi="Times New Roman"/>
                <w:color w:val="000000"/>
                <w:sz w:val="24"/>
                <w:szCs w:val="24"/>
              </w:rPr>
              <w:t>вступившего в законную силу;</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безвозмездного пользования земельным участком (выданный администрацией муниципального образования);</w:t>
              <w:b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4)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8</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Религиозная организация (подпункт 3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предназначенный для размещения зданий, сооружения религиозного или благотворительного назначения</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купли-продажи (удостоверенный нотариусом);</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дарения (удостоверенный нотариусом);</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мены (удостоверенный нотариусом);</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решение суда о признании права на объект.</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9</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Религиозная организация, которой на праве безвозмездного пользования предоставлены здания, сооружения (подпункт 4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государственный акт на право пожизненного наследуемого владения (право постоянного (бессрочного) пользования землей (выданный отделом уполномоченного органа);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на передачу земельного участка в постоянное (бессрочное) пользование (выданный администрацией муниципального образования);</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свидетельство о праве бессрочного (постоянного) пользования землей (выданное отделом уполномоченного органа);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Краснодарского края (выданный отделом уполномоченного органа);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решение суда;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безвозмездного пользования земельным участком (выданный администрацией муниципального образования)</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10</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Религиозная организация, имеющая в собственности здания, сооружения религиозного или благотворительного назначения (подпункт 4.1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на котором расположены здания, сооружения религиозного или благотворительного назначения, принадлежащие религиозной организации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Документ, удостоверяющий (устанавливающий) права заявителя на здание, сооружение, если право на такое здание, сооружение не зарегистрировано в ЕГРН:</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Управления Росреестра (выданное организациями технической инвентаризации);</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купли-продажи;</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дарения;</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мены;</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решение суда о признании права на объект.</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3)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государственный акт на право пожизненного наследуемого владения (право постоянного (бессрочного) пользования землей);</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на передачу земельного участка в постоянное (бессрочное) пользование;</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свидетельство о праве бессрочного (постоянного) пользования землей;</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Краснодарского края;</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решение суда;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безвозмездного пользования земельным участком;</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4)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11</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Религиозная организация (подпункт 17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предназначенный для осуществления сельскохозяйственного производства</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12</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Правообладатели садовых земельных участков или огородных земельных участков в границах территории ведения гражданами садоводства или огородничества для собственных нужд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общего назначения, образованный из земельного участка, предоставленного до дня вступления в силу Федерального закона от 25.10.2001 N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w:t>
            </w:r>
          </w:p>
        </w:tc>
        <w:tc>
          <w:tcPr>
            <w:tcW w:w="6300" w:type="dxa"/>
            <w:tcBorders>
              <w:left w:val="single" w:sz="4" w:space="0" w:color="000000"/>
              <w:bottom w:val="single" w:sz="4" w:space="0" w:color="000000"/>
              <w:right w:val="single" w:sz="4" w:space="0" w:color="000000"/>
            </w:tcBorders>
          </w:tcPr>
          <w:p>
            <w:pPr>
              <w:pStyle w:val="Style20"/>
              <w:widowControl w:val="fals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0"/>
              <w:widowControl w:val="false"/>
              <w:spacing w:lineRule="auto" w:line="240" w:before="0" w:after="0"/>
              <w:jc w:val="left"/>
              <w:rPr>
                <w:rFonts w:eastAsia="Calibri" w:cs="Times New Roman"/>
              </w:rPr>
            </w:pPr>
            <w:r>
              <w:rPr>
                <w:rFonts w:eastAsia="Calibri" w:cs="Times New Roman"/>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2)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pPr>
              <w:pStyle w:val="Style30"/>
              <w:widowControl w:val="false"/>
              <w:jc w:val="left"/>
              <w:rPr>
                <w:rFonts w:eastAsia="Calibri" w:cs="Times New Roman"/>
              </w:rPr>
            </w:pPr>
            <w:r>
              <w:rPr>
                <w:rFonts w:eastAsia="Calibri" w:cs="Times New Roman"/>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3) Учредительные документы некоммерческой организации;</w:t>
            </w:r>
          </w:p>
          <w:p>
            <w:pPr>
              <w:pStyle w:val="Style30"/>
              <w:widowControl w:val="false"/>
              <w:jc w:val="left"/>
              <w:rPr>
                <w:rFonts w:eastAsia="Calibri" w:cs="Times New Roman"/>
              </w:rPr>
            </w:pPr>
            <w:r>
              <w:rPr>
                <w:rFonts w:eastAsia="Calibri" w:cs="Times New Roman"/>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4) Сведения о правоустанавливающих документах на земельный участок, предоставленный некоммерческой организации либо иной организации, при которой была создана или организована такая некоммерческая организация, если такие сведения не содержатся в ЕГРН.</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13</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Гражданин Российской Федерации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который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его введения, при условии, что право собственности на жилой дом перешло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tc>
        <w:tc>
          <w:tcPr>
            <w:tcW w:w="6300" w:type="dxa"/>
            <w:tcBorders>
              <w:left w:val="single" w:sz="4" w:space="0" w:color="000000"/>
              <w:bottom w:val="single" w:sz="4" w:space="0" w:color="000000"/>
              <w:right w:val="single" w:sz="4" w:space="0" w:color="000000"/>
            </w:tcBorders>
          </w:tcPr>
          <w:p>
            <w:pPr>
              <w:pStyle w:val="Style20"/>
              <w:widowControl w:val="fals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0"/>
              <w:widowControl w:val="false"/>
              <w:spacing w:lineRule="auto" w:line="240" w:before="0" w:after="0"/>
              <w:jc w:val="left"/>
              <w:rPr>
                <w:rFonts w:eastAsia="Calibri" w:cs="Times New Roman"/>
              </w:rPr>
            </w:pPr>
            <w:r>
              <w:rPr>
                <w:rFonts w:eastAsia="Calibri" w:cs="Times New Roman"/>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2) Документ, подтверждающий право собственности на жилой дом, находящийся на используемом земельном участке, которое возникло у гражданина до дня введения в действие Земельного кодекса Российской Федерации:</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купли-продажи;</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дарения;</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мены;</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пожизненного содержания с иждивением;</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решение суда о признании права на объект;</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свидетельство о праве на наследство по закону;</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свидетельство о праве на наследство по завещанию;</w:t>
            </w:r>
          </w:p>
          <w:p>
            <w:pPr>
              <w:pStyle w:val="Style30"/>
              <w:widowControl w:val="false"/>
              <w:jc w:val="left"/>
              <w:rPr>
                <w:rFonts w:eastAsia="Calibri" w:cs="Times New Roman"/>
              </w:rPr>
            </w:pPr>
            <w:r>
              <w:rPr>
                <w:rFonts w:eastAsia="Calibri" w:cs="Times New Roman"/>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3) Документ, подтверждающий право собственности на жилой дом, находящийся на используемом земельном участке, которое возникло у гражданина после дня введения Земельного кодекса Российской Федерации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(для физических лиц):</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решение суда о признании права на объект;</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свидетельство о праве на наследство по закону;</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свидетельство о праве на наследство по завещанию.</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14</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Гражданин Российской Федерации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который находится в пользовании гражданина, если на таком земельном участке расположен жилой дом, находящийся в долевой собственности, и хотя бы один из участников долевой собственности подпадает под действие строки 8 таблицы №1 приложения №3 к административному регламенту</w:t>
            </w:r>
          </w:p>
        </w:tc>
        <w:tc>
          <w:tcPr>
            <w:tcW w:w="6300" w:type="dxa"/>
            <w:tcBorders>
              <w:left w:val="single" w:sz="4" w:space="0" w:color="000000"/>
              <w:bottom w:val="single" w:sz="4" w:space="0" w:color="000000"/>
              <w:right w:val="single" w:sz="4" w:space="0" w:color="000000"/>
            </w:tcBorders>
          </w:tcPr>
          <w:p>
            <w:pPr>
              <w:pStyle w:val="Style20"/>
              <w:widowControl w:val="false"/>
              <w:spacing w:lineRule="auto" w:line="240" w:before="0" w:after="0"/>
              <w:jc w:val="left"/>
              <w:rPr>
                <w:rFonts w:ascii="Times New Roman" w:hAnsi="Times New Roman"/>
                <w:color w:val="000000"/>
                <w:sz w:val="24"/>
                <w:szCs w:val="24"/>
              </w:rPr>
            </w:pPr>
            <w:bookmarkStart w:id="18" w:name="p_4133_Копия_1_Копия_6"/>
            <w:bookmarkEnd w:id="18"/>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0"/>
              <w:widowControl w:val="false"/>
              <w:spacing w:lineRule="auto" w:line="240" w:before="0" w:after="0"/>
              <w:jc w:val="left"/>
              <w:rPr>
                <w:rFonts w:eastAsia="Calibri" w:cs="Times New Roman"/>
              </w:rPr>
            </w:pPr>
            <w:r>
              <w:rPr>
                <w:rFonts w:eastAsia="Calibri" w:cs="Times New Roman"/>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2) Документ, подтверждающий право собственности на жилой дом, находящийся на используемом земельном участке:</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купли-продажи;</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дарения;</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мены;</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пожизненного содержания с иждивением;</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решение суда о признании права на объект;</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свидетельство о праве на наследство по закону;</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свидетельство о праве на наследство по завещанию.</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15</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Гражданин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на котором расположен жилой дом</w:t>
            </w:r>
          </w:p>
        </w:tc>
        <w:tc>
          <w:tcPr>
            <w:tcW w:w="6300" w:type="dxa"/>
            <w:tcBorders>
              <w:left w:val="single" w:sz="4" w:space="0" w:color="000000"/>
              <w:bottom w:val="single" w:sz="4" w:space="0" w:color="000000"/>
              <w:right w:val="single" w:sz="4" w:space="0" w:color="000000"/>
            </w:tcBorders>
          </w:tcPr>
          <w:p>
            <w:pPr>
              <w:pStyle w:val="Style20"/>
              <w:widowControl w:val="fals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0"/>
              <w:widowControl w:val="false"/>
              <w:spacing w:lineRule="auto" w:line="240" w:before="0" w:after="0"/>
              <w:jc w:val="left"/>
              <w:rPr>
                <w:rFonts w:eastAsia="Calibri" w:cs="Times New Roman"/>
              </w:rPr>
            </w:pPr>
            <w:r>
              <w:rPr>
                <w:rFonts w:eastAsia="Calibri" w:cs="Times New Roman"/>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2) Документы, подтверждающие право на приобретение земельного участка:</w:t>
            </w:r>
          </w:p>
          <w:p>
            <w:pPr>
              <w:pStyle w:val="Style30"/>
              <w:widowControl w:val="false"/>
              <w:ind w:left="720" w:hanging="0"/>
              <w:jc w:val="left"/>
              <w:rPr>
                <w:rFonts w:ascii="Times New Roman" w:hAnsi="Times New Roman"/>
                <w:color w:val="000000"/>
                <w:sz w:val="24"/>
                <w:szCs w:val="24"/>
              </w:rPr>
            </w:pPr>
            <w:r>
              <w:rPr>
                <w:rFonts w:eastAsia="Calibri" w:cs="Times New Roman" w:ascii="Times New Roman" w:hAnsi="Times New Roman"/>
                <w:color w:val="000000"/>
                <w:sz w:val="24"/>
                <w:szCs w:val="24"/>
              </w:rPr>
              <w:t>2.1.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pPr>
              <w:pStyle w:val="Style30"/>
              <w:widowControl w:val="false"/>
              <w:ind w:left="720" w:hanging="0"/>
              <w:jc w:val="left"/>
              <w:rPr>
                <w:rFonts w:ascii="Times New Roman" w:hAnsi="Times New Roman"/>
                <w:color w:val="000000"/>
                <w:sz w:val="24"/>
                <w:szCs w:val="24"/>
              </w:rPr>
            </w:pPr>
            <w:r>
              <w:rPr>
                <w:rFonts w:eastAsia="Calibri" w:cs="Times New Roman" w:ascii="Times New Roman" w:hAnsi="Times New Roman"/>
                <w:color w:val="000000"/>
                <w:sz w:val="24"/>
                <w:szCs w:val="24"/>
              </w:rPr>
              <w:t>2.2. Документ, который подтверждает проведение государственного технического учета и (или) технической инвентаризации жилого дома до 01.01.2013 и из которого следует, что заявитель является правообладателем жилого дома либо заказчиком изготовления указанного документа и жилой дом возведен до 14.05.1998;</w:t>
            </w:r>
          </w:p>
          <w:p>
            <w:pPr>
              <w:pStyle w:val="Style30"/>
              <w:widowControl w:val="false"/>
              <w:ind w:left="720" w:hanging="0"/>
              <w:jc w:val="left"/>
              <w:rPr>
                <w:rFonts w:ascii="Times New Roman" w:hAnsi="Times New Roman"/>
                <w:color w:val="000000"/>
                <w:sz w:val="24"/>
                <w:szCs w:val="24"/>
              </w:rPr>
            </w:pPr>
            <w:r>
              <w:rPr>
                <w:rFonts w:eastAsia="Calibri" w:cs="Times New Roman" w:ascii="Times New Roman" w:hAnsi="Times New Roman"/>
                <w:color w:val="000000"/>
                <w:sz w:val="24"/>
                <w:szCs w:val="24"/>
              </w:rPr>
              <w:t>2.3.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pPr>
              <w:pStyle w:val="Style30"/>
              <w:widowControl w:val="false"/>
              <w:ind w:left="720" w:hanging="0"/>
              <w:jc w:val="left"/>
              <w:rPr>
                <w:rFonts w:ascii="Times New Roman" w:hAnsi="Times New Roman"/>
                <w:color w:val="000000"/>
                <w:sz w:val="24"/>
                <w:szCs w:val="24"/>
              </w:rPr>
            </w:pPr>
            <w:r>
              <w:rPr>
                <w:rFonts w:eastAsia="Calibri" w:cs="Times New Roman" w:ascii="Times New Roman" w:hAnsi="Times New Roman"/>
                <w:color w:val="000000"/>
                <w:sz w:val="24"/>
                <w:szCs w:val="24"/>
              </w:rPr>
              <w:t>2.4. Документ, подтверждающий регистрацию заявителя по месту жительства в жилом доме до 14.05.1998;</w:t>
            </w:r>
          </w:p>
          <w:p>
            <w:pPr>
              <w:pStyle w:val="Style30"/>
              <w:widowControl w:val="false"/>
              <w:ind w:left="720" w:hanging="0"/>
              <w:jc w:val="left"/>
              <w:rPr>
                <w:rFonts w:ascii="Times New Roman" w:hAnsi="Times New Roman"/>
                <w:color w:val="000000"/>
                <w:sz w:val="24"/>
                <w:szCs w:val="24"/>
              </w:rPr>
            </w:pPr>
            <w:r>
              <w:rPr>
                <w:rFonts w:eastAsia="Calibri" w:cs="Times New Roman" w:ascii="Times New Roman" w:hAnsi="Times New Roman"/>
                <w:color w:val="000000"/>
                <w:sz w:val="24"/>
                <w:szCs w:val="24"/>
              </w:rPr>
              <w:t>2.5. Выписка из похозяйственной книги или из иного документа, в которой содержится информация о жилом доме и его принадлежности заявителю;</w:t>
            </w:r>
          </w:p>
          <w:p>
            <w:pPr>
              <w:pStyle w:val="Style30"/>
              <w:widowControl w:val="false"/>
              <w:ind w:left="720" w:hanging="0"/>
              <w:jc w:val="left"/>
              <w:rPr>
                <w:rFonts w:ascii="Times New Roman" w:hAnsi="Times New Roman"/>
                <w:color w:val="000000"/>
                <w:sz w:val="24"/>
                <w:szCs w:val="24"/>
              </w:rPr>
            </w:pPr>
            <w:r>
              <w:rPr>
                <w:rFonts w:eastAsia="Calibri" w:cs="Times New Roman" w:ascii="Times New Roman" w:hAnsi="Times New Roman"/>
                <w:color w:val="000000"/>
                <w:sz w:val="24"/>
                <w:szCs w:val="24"/>
              </w:rPr>
              <w:t>2.6. Документ, выданный заявителю нотариусом до 14.05.1998 в отношении жилого дома, подтверждающий права заявителя на него.</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Заявитель прилагает документы, указанные в пунктах 2.1-2.6 графы 5 строки 15 таблицы №1 приложения №3 к административному регламенту,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w:t>
            </w:r>
          </w:p>
          <w:p>
            <w:pPr>
              <w:pStyle w:val="Style30"/>
              <w:widowControl w:val="false"/>
              <w:jc w:val="left"/>
              <w:rPr>
                <w:rFonts w:eastAsia="Calibri" w:cs="Times New Roman"/>
              </w:rPr>
            </w:pPr>
            <w:r>
              <w:rPr>
                <w:rFonts w:eastAsia="Calibri" w:cs="Times New Roman"/>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7) в случае предоставления земельного участка наследнику жилого дома:</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выданные наследодателю один или несколько документов, указанных в пунктах 2.1 - 2.6 графы 5 строки 15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свидетельство о праве на наследство, подтверждающее, что заявитель является наследником гражданина, который использовал для постоянного проживания возведенный до 14.05.1998 жилой дом</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16</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имеющие в собственности здания, сооружения на день введения в действие Земельного кодекса Российской Федерации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на котором расположены здания, строения и сооружения, находящиеся в собственности таких организаций на день введения в действия Земельного кодекса Российской Федерации</w:t>
            </w:r>
          </w:p>
        </w:tc>
        <w:tc>
          <w:tcPr>
            <w:tcW w:w="6300" w:type="dxa"/>
            <w:tcBorders>
              <w:left w:val="single" w:sz="4" w:space="0" w:color="000000"/>
              <w:bottom w:val="single" w:sz="4" w:space="0" w:color="000000"/>
              <w:right w:val="single" w:sz="4" w:space="0" w:color="000000"/>
            </w:tcBorders>
          </w:tcPr>
          <w:p>
            <w:pPr>
              <w:pStyle w:val="Style20"/>
              <w:widowControl w:val="fals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0"/>
              <w:widowControl w:val="false"/>
              <w:spacing w:lineRule="auto" w:line="240" w:before="0" w:after="0"/>
              <w:jc w:val="left"/>
              <w:rPr>
                <w:rFonts w:eastAsia="Calibri" w:cs="Times New Roman"/>
              </w:rPr>
            </w:pPr>
            <w:r>
              <w:rPr>
                <w:rFonts w:eastAsia="Calibri" w:cs="Times New Roman"/>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2) Документ, удостоверяющий (устанавливающий) права заявителя на здание, сооружение, если право на такое здание, сооружение не зарегистрировано в ЕГРН:</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купли-продажи (удостоверенный нотариусом);</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дарения (удостоверенный нотариусом);</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договор мены (удостоверенный нотариусом);</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решение суда о признании права на объект.</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17</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Герои Советского Союза, Герои Российской Федерации и полные кавалеры ордена Славы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Земельные участки для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w:t>
            </w:r>
          </w:p>
        </w:tc>
        <w:tc>
          <w:tcPr>
            <w:tcW w:w="6300" w:type="dxa"/>
            <w:tcBorders>
              <w:left w:val="single" w:sz="4" w:space="0" w:color="000000"/>
              <w:bottom w:val="single" w:sz="4" w:space="0" w:color="000000"/>
              <w:right w:val="single" w:sz="4" w:space="0" w:color="000000"/>
            </w:tcBorders>
          </w:tcPr>
          <w:p>
            <w:pPr>
              <w:pStyle w:val="Style20"/>
              <w:widowControl w:val="false"/>
              <w:spacing w:lineRule="auto" w:line="240" w:before="0" w:after="0"/>
              <w:jc w:val="left"/>
              <w:rPr>
                <w:rFonts w:ascii="Times New Roman" w:hAnsi="Times New Roman"/>
                <w:color w:val="000000"/>
                <w:sz w:val="24"/>
                <w:szCs w:val="24"/>
              </w:rPr>
            </w:pPr>
            <w:bookmarkStart w:id="19" w:name="p_4133_Копия_1_Копия_7"/>
            <w:bookmarkEnd w:id="19"/>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0"/>
              <w:widowControl w:val="false"/>
              <w:spacing w:lineRule="auto" w:line="240" w:before="0" w:after="0"/>
              <w:jc w:val="left"/>
              <w:rPr>
                <w:rFonts w:eastAsia="Calibri" w:cs="Times New Roman"/>
              </w:rPr>
            </w:pPr>
            <w:r>
              <w:rPr>
                <w:rFonts w:eastAsia="Calibri" w:cs="Times New Roman"/>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2) Документы, подтверждающие право на приобретение земельного участка: удостоверение Героя Советского Союза, Героя Российской Федерации, полного кавалера ордена Славы.</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18</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Герои Социалистического Труда, Герои Труда Российской Федерации, полные кавалеры ордена Трудовой Славы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Земельные участки для индивидуального жилищного строительства, ведения личного подсобного хозяйства, ведения гражданами садоводства и огородничества для собственных нужд</w:t>
            </w:r>
          </w:p>
        </w:tc>
        <w:tc>
          <w:tcPr>
            <w:tcW w:w="6300" w:type="dxa"/>
            <w:tcBorders>
              <w:left w:val="single" w:sz="4" w:space="0" w:color="000000"/>
              <w:bottom w:val="single" w:sz="4" w:space="0" w:color="000000"/>
              <w:right w:val="single" w:sz="4" w:space="0" w:color="000000"/>
            </w:tcBorders>
          </w:tcPr>
          <w:p>
            <w:pPr>
              <w:pStyle w:val="Style20"/>
              <w:widowControl w:val="fals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0"/>
              <w:widowControl w:val="false"/>
              <w:spacing w:lineRule="auto" w:line="240" w:before="0" w:after="0"/>
              <w:jc w:val="left"/>
              <w:rPr>
                <w:rFonts w:eastAsia="Calibri" w:cs="Times New Roman"/>
              </w:rPr>
            </w:pPr>
            <w:r>
              <w:rPr>
                <w:rFonts w:eastAsia="Calibri" w:cs="Times New Roman"/>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2) Документы, подтверждающие право на приобретение земельного участка: удостоверение Героя Социалистического Труда, Героя Труда Российской Федерации, полного кавалера ордена Трудовой Славы.</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19</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Граждане Российской Федерации, являющиеся членами семьи умершего (погибшего) Героя Советского Союза, Героя Российской Федерации, полного кавалера ордена Славы, не реализовавшие право, предусмотренное пунктом 4 статьи 5 Закона Российской Федерации от 15.01.1993 N 4301-1 "О статусе Героев Советского Союза, Героев Российской Федерации и полных кавалеров ордена Славы", либо членами семьи Героя Советского Союза, Героя Российской Федерации, полного кавалера ордена Славы, которым звание присвоено посмертно (в порядке очередности вдова (вдовец), дети (дети в возрасте до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родители)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Земельные участки для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w:t>
            </w:r>
          </w:p>
        </w:tc>
        <w:tc>
          <w:tcPr>
            <w:tcW w:w="6300" w:type="dxa"/>
            <w:tcBorders>
              <w:left w:val="single" w:sz="4" w:space="0" w:color="000000"/>
              <w:bottom w:val="single" w:sz="4" w:space="0" w:color="000000"/>
              <w:right w:val="single" w:sz="4" w:space="0" w:color="000000"/>
            </w:tcBorders>
          </w:tcPr>
          <w:p>
            <w:pPr>
              <w:pStyle w:val="Style20"/>
              <w:widowControl w:val="false"/>
              <w:spacing w:lineRule="auto" w:line="240" w:before="0" w:after="0"/>
              <w:jc w:val="left"/>
              <w:rPr>
                <w:rFonts w:ascii="Times New Roman" w:hAnsi="Times New Roman"/>
                <w:color w:val="000000"/>
                <w:sz w:val="24"/>
                <w:szCs w:val="24"/>
              </w:rPr>
            </w:pPr>
            <w:bookmarkStart w:id="20" w:name="p_4133_Копия_1_Копия_8"/>
            <w:bookmarkEnd w:id="20"/>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0"/>
              <w:widowControl w:val="false"/>
              <w:spacing w:lineRule="auto" w:line="240" w:before="0" w:after="0"/>
              <w:jc w:val="left"/>
              <w:rPr>
                <w:rFonts w:eastAsia="Calibri" w:cs="Times New Roman"/>
              </w:rPr>
            </w:pPr>
            <w:r>
              <w:rPr>
                <w:rFonts w:eastAsia="Calibri" w:cs="Times New Roman"/>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2) Документ, подтверждающий присвоение погибшему (умершему) гражданину Герою Советского Союза, Герою Российской Федерации, полному кавалеру ордена Славы - - - соответствующего звания:</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орденская книжка;</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удостоверение;</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грамота о присвоении соответствующей государственной награды;</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решение суда о подтверждении соответствующего факта;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3) Документ, подтверждающий факт смерти гражданина Героя Советского Союза, Героя Российской Федерации, полного кавалера ордена Славы:</w:t>
            </w:r>
          </w:p>
          <w:p>
            <w:pPr>
              <w:pStyle w:val="Style20"/>
              <w:widowControl w:val="false"/>
              <w:spacing w:lineRule="auto" w:line="240" w:before="0" w:after="0"/>
              <w:jc w:val="left"/>
              <w:rPr>
                <w:rFonts w:ascii="Times New Roman" w:hAnsi="Times New Roman"/>
                <w:color w:val="000000"/>
                <w:sz w:val="24"/>
                <w:szCs w:val="24"/>
              </w:rPr>
            </w:pPr>
            <w:bookmarkStart w:id="21" w:name="p_1306873"/>
            <w:bookmarkEnd w:id="21"/>
            <w:r>
              <w:rPr>
                <w:rFonts w:ascii="Times New Roman" w:hAnsi="Times New Roman"/>
                <w:color w:val="000000"/>
                <w:sz w:val="24"/>
                <w:szCs w:val="24"/>
              </w:rPr>
              <w:t>- свидетельство о смерти, выданное компетентными органами иностранного государства, и его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w:t>
            </w:r>
          </w:p>
          <w:p>
            <w:pPr>
              <w:pStyle w:val="Style20"/>
              <w:widowControl w:val="false"/>
              <w:spacing w:lineRule="auto" w:line="240" w:before="0" w:after="0"/>
              <w:jc w:val="left"/>
              <w:rPr>
                <w:rFonts w:ascii="Times New Roman" w:hAnsi="Times New Roman"/>
                <w:color w:val="000000"/>
                <w:sz w:val="24"/>
                <w:szCs w:val="24"/>
              </w:rPr>
            </w:pPr>
            <w:bookmarkStart w:id="22" w:name="p_1306874"/>
            <w:bookmarkEnd w:id="22"/>
            <w:r>
              <w:rPr>
                <w:rFonts w:ascii="Times New Roman" w:hAnsi="Times New Roman"/>
                <w:color w:val="000000"/>
                <w:sz w:val="24"/>
                <w:szCs w:val="24"/>
              </w:rPr>
              <w:t>- решение суда о признании гражданина умершим.</w:t>
            </w:r>
          </w:p>
          <w:p>
            <w:pPr>
              <w:pStyle w:val="Style20"/>
              <w:widowControl w:val="false"/>
              <w:spacing w:lineRule="auto" w:line="240"/>
              <w:jc w:val="left"/>
              <w:rPr>
                <w:rFonts w:eastAsia="Calibri" w:cs="Times New Roman"/>
                <w:color w:val="000000"/>
              </w:rPr>
            </w:pPr>
            <w:r>
              <w:rPr>
                <w:rFonts w:eastAsia="Calibri" w:cs="Times New Roman"/>
                <w:color w:val="000000"/>
              </w:rPr>
            </w:r>
          </w:p>
          <w:p>
            <w:pPr>
              <w:pStyle w:val="Style20"/>
              <w:widowControl w:val="fals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sz w:val="24"/>
                <w:szCs w:val="24"/>
              </w:rPr>
              <w:t>4) Документы, подтверждающие факт родства гражданина (граждан) с погибшим (умершим) Героем Советского Союза, Героем Российской Федерации, полным кавалером ордена Славы (для каждого из обратившихся членов семьи):</w:t>
            </w:r>
          </w:p>
          <w:p>
            <w:pPr>
              <w:pStyle w:val="Style20"/>
              <w:widowControl w:val="fals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sz w:val="24"/>
                <w:szCs w:val="24"/>
              </w:rPr>
              <w:t>выданные компетентными органами иностранного государства, и их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w:t>
            </w:r>
          </w:p>
          <w:p>
            <w:pPr>
              <w:pStyle w:val="Style20"/>
              <w:widowControl w:val="fals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sz w:val="24"/>
                <w:szCs w:val="24"/>
              </w:rPr>
              <w:t>- свидетельство о рождении;</w:t>
            </w:r>
          </w:p>
          <w:p>
            <w:pPr>
              <w:pStyle w:val="Style20"/>
              <w:widowControl w:val="fals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sz w:val="24"/>
                <w:szCs w:val="24"/>
              </w:rPr>
              <w:t>- свидетельство о заключении брака;</w:t>
            </w:r>
          </w:p>
          <w:p>
            <w:pPr>
              <w:pStyle w:val="Style20"/>
              <w:widowControl w:val="fals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sz w:val="24"/>
                <w:szCs w:val="24"/>
              </w:rPr>
              <w:t>- свидетельство о расторжении брака;</w:t>
            </w:r>
          </w:p>
          <w:p>
            <w:pPr>
              <w:pStyle w:val="Style20"/>
              <w:widowControl w:val="fals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sz w:val="24"/>
                <w:szCs w:val="24"/>
              </w:rPr>
              <w:t>- свидетельство об установлении отцовства;</w:t>
            </w:r>
          </w:p>
          <w:p>
            <w:pPr>
              <w:pStyle w:val="Style20"/>
              <w:widowControl w:val="fals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sz w:val="24"/>
                <w:szCs w:val="24"/>
              </w:rPr>
              <w:t>- свидетельство о перемене имени;</w:t>
            </w:r>
          </w:p>
          <w:p>
            <w:pPr>
              <w:pStyle w:val="Style20"/>
              <w:widowControl w:val="false"/>
              <w:spacing w:lineRule="auto" w:line="240" w:before="0" w:after="0"/>
              <w:jc w:val="left"/>
              <w:rPr>
                <w:rFonts w:eastAsia="Calibri" w:cs="Times New Roman"/>
                <w:color w:val="000000"/>
              </w:rPr>
            </w:pPr>
            <w:r>
              <w:rPr>
                <w:rFonts w:eastAsia="Calibri" w:cs="Times New Roman"/>
                <w:color w:val="000000"/>
              </w:rPr>
            </w:r>
          </w:p>
          <w:p>
            <w:pPr>
              <w:pStyle w:val="Style20"/>
              <w:widowControl w:val="fals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sz w:val="24"/>
                <w:szCs w:val="24"/>
              </w:rPr>
              <w:t>5) Документ об отказе члена семьи от доли в праве общей долевой собственности:</w:t>
            </w:r>
          </w:p>
          <w:p>
            <w:pPr>
              <w:pStyle w:val="Style20"/>
              <w:widowControl w:val="fals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sz w:val="24"/>
                <w:szCs w:val="24"/>
              </w:rPr>
              <w:t>- нотариально заверенное заявление об отказе от доли в праве общей долевой собственности на земельный участок граждан - членов семьи погибшего (умершего) Героя Советского Союза, Героя Российской Федерации, полного кавалера ордена Славы (в случае предоставления земельного участка в собственность только одному или нескольким членам семьи погибшего (умершего) Героя Советского Союза, Героя Российской Федерации, полного кавалера ордена Славы);</w:t>
            </w:r>
          </w:p>
          <w:p>
            <w:pPr>
              <w:pStyle w:val="Style20"/>
              <w:widowControl w:val="fals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sz w:val="24"/>
                <w:szCs w:val="24"/>
              </w:rPr>
              <w:t>- согласие органов опеки и попечительства (в случае отказа несовершеннолетнего (недееспособного) гражданина - члена семьи погибшего (умершего) Героя Советского Союза, Героя Российской Федерации, полного кавалера ордена Славы от доли в праве общей долевой собственности на земельный участок;</w:t>
            </w:r>
          </w:p>
          <w:p>
            <w:pPr>
              <w:pStyle w:val="Style20"/>
              <w:widowControl w:val="false"/>
              <w:spacing w:lineRule="auto" w:line="240" w:before="0" w:after="0"/>
              <w:jc w:val="left"/>
              <w:rPr>
                <w:rFonts w:eastAsia="Calibri" w:cs="Times New Roman"/>
                <w:color w:val="000000"/>
              </w:rPr>
            </w:pPr>
            <w:r>
              <w:rPr>
                <w:rFonts w:eastAsia="Calibri" w:cs="Times New Roman"/>
                <w:color w:val="000000"/>
              </w:rPr>
            </w:r>
          </w:p>
          <w:p>
            <w:pPr>
              <w:pStyle w:val="Style20"/>
              <w:widowControl w:val="fals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sz w:val="24"/>
                <w:szCs w:val="24"/>
              </w:rPr>
              <w:t>6) Для детей в возрасте до 23 лет, обучающихся в организациях, осуществляющих образовательную деятельность, по очной форме обучения - справка, подтверждающая очную форму обучения в организациях, осуществляющих образовательную деятельность.</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20</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Гражданин Российской Федерации,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(30.12.2004)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на котором расположен гараж, являющийся объектом капитального строительства</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Документы, подтверждающие право на приобретение земельного участка: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xml:space="preserve">2.1.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В случае отсутствия у гражданина документа, указанного в подпункте 2.1 пункта 2 графы 5 строки 20 </w:t>
            </w:r>
            <w:r>
              <w:rPr>
                <w:rFonts w:eastAsia="Calibri" w:cs="Times New Roman" w:ascii="Times New Roman" w:hAnsi="Times New Roman"/>
                <w:color w:val="000000"/>
                <w:sz w:val="24"/>
                <w:szCs w:val="24"/>
              </w:rPr>
              <w:t xml:space="preserve">таблицы №1 </w:t>
            </w:r>
            <w:r>
              <w:rPr>
                <w:rFonts w:ascii="Times New Roman" w:hAnsi="Times New Roman"/>
                <w:color w:val="000000"/>
                <w:sz w:val="24"/>
                <w:szCs w:val="24"/>
              </w:rPr>
              <w:t>приложения №3 к административному регламенту, к заявлению может быть приложен один или несколько из следующих документов:</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2.2. Заключенные до дня введения в действие Градостроительного кодекса Российской Федерации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2.3. 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 (30.12.2004).</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xml:space="preserve">В случае отсутствия у гражданина документов, указанных в подпунктах 2.1.-2.3. пункта 2 графы 5 строки 20 </w:t>
            </w:r>
            <w:r>
              <w:rPr>
                <w:rFonts w:eastAsia="Calibri" w:cs="Times New Roman" w:ascii="Times New Roman" w:hAnsi="Times New Roman"/>
                <w:color w:val="000000"/>
                <w:sz w:val="24"/>
                <w:szCs w:val="24"/>
              </w:rPr>
              <w:t xml:space="preserve">таблицы №1 </w:t>
            </w:r>
            <w:r>
              <w:rPr>
                <w:rFonts w:ascii="Times New Roman" w:hAnsi="Times New Roman"/>
                <w:color w:val="000000"/>
                <w:sz w:val="24"/>
                <w:szCs w:val="24"/>
              </w:rPr>
              <w:t>приложения №3 к административному регламенту, к заявлению может быть приложен:</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2.4. Документ, выданный государственным органом (органом государственной власти) или органом местного самоуправления, подтверждающий факт осуществления гражданином строительства гаража;</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2.5. Вступивший в законную силу судебный акт, содержащий сведения о возведении гаража, пользовании земельным участком и расположенным на нем гаражом до 30.12.2004. 6.6. документ, подтверждающий оплату гражданином налога, объектом налогообложения по которому являлся земельный участок и (или) расположенный на нем гараж за налоговый период 2004 года либо иной предшествующий налоговый период;</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3)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такого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3.1.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br/>
              <w:t>3.2.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xml:space="preserve">В случае отсутствия у гражданина одного из документов, указанных в подпунктах 3.1, 3.2 пункта 3 графы 5 строки 20 </w:t>
            </w:r>
            <w:r>
              <w:rPr>
                <w:rFonts w:eastAsia="Calibri" w:cs="Times New Roman" w:ascii="Times New Roman" w:hAnsi="Times New Roman"/>
                <w:color w:val="000000"/>
                <w:sz w:val="24"/>
                <w:szCs w:val="24"/>
              </w:rPr>
              <w:t xml:space="preserve">таблицы №1 </w:t>
            </w:r>
            <w:r>
              <w:rPr>
                <w:rFonts w:ascii="Times New Roman" w:hAnsi="Times New Roman"/>
                <w:color w:val="000000"/>
                <w:sz w:val="24"/>
                <w:szCs w:val="24"/>
              </w:rPr>
              <w:t>приложения №3 к административному регламенту, к заявлению могут быть приложены документы:</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3.3. заключенные до дня введения в действие Градостроительного кодекса Российской Федерации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xml:space="preserve">3.4. 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 (30.12.2004). В случае отсутствия у гражданина документов, указанных в подпунктах 3.1 - 3.4  пункта 3 графы 5 строки 20 </w:t>
            </w:r>
            <w:r>
              <w:rPr>
                <w:rFonts w:eastAsia="Calibri" w:cs="Times New Roman" w:ascii="Times New Roman" w:hAnsi="Times New Roman"/>
                <w:color w:val="000000"/>
                <w:sz w:val="24"/>
                <w:szCs w:val="24"/>
              </w:rPr>
              <w:t xml:space="preserve">таблицы №1 </w:t>
            </w:r>
            <w:r>
              <w:rPr>
                <w:rFonts w:ascii="Times New Roman" w:hAnsi="Times New Roman"/>
                <w:color w:val="000000"/>
                <w:sz w:val="24"/>
                <w:szCs w:val="24"/>
              </w:rPr>
              <w:t>приложения №3 к административному регламенту, к заявлению может быть приложен:</w:t>
              <w:br/>
              <w:t>3.5. Документ, выданный гаражным кооперативом, подтверждающий внесение гражданином членских взносов;</w:t>
              <w:br/>
              <w:t>3.6. Вступивший в законную силу судебный акт, содержащий сведения о возведении гаража, пользовании земельным участком и расположенным на нем гаражом до 30.12.2004;</w:t>
              <w:br/>
              <w:t>3.7. Документ, подтверждающий оплату гражданином налога, объектом налогообложения по которому являлся земельный участок и (или) расположенный на нем гараж за налоговый период 2004 года либо иной предшествующий налоговый период.</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4) В случае предоставления земельного участка наследнику гражданина, использовавшего гараж, являющийся объектом капитального строительства, который возведен до дня введения в действие Градостроительного кодекса Российской Федерации (30.12.2004):</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свидетельство о праве на наследство, подтверждающее, что таким наследником было унаследовано имущество гражданина, использовавшего гараж, являющийся объектом капитального строительства;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документы, предусмотренные пунктом 2 или 3 графы 5 строки 20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5) В случае приобретения гаража по соглашению от лица, использующего гараж, являющийся объектом капитального строительства, который возведен до дня введения в действие Градостроительного кодекса Российской Федерации (30.12.2004):</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документ, подтверждающий передачу ему такого гаража;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документы, предусмотренные пунктом 2 или 3 графы 5 строки 20 таблицы №1 приложения №3 к административному регламенту;</w:t>
              <w:b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6) В случае предоставления земельного участка собственнику гаража:</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6.1. Документ, удостоверяющий (устанавливающий) права заявителя на гараж, если право на такой гараж не зарегистрировано в ЕГРН:</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6.1.1.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br/>
              <w:t>6.1.2. Договор купли-продажи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w:t>
              <w:br/>
              <w:t>6.1.3. Договор дарения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6.1.4. Договор мены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w:t>
              <w:br/>
              <w:t>6.1.5. Договор ренты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6.1.6. Договор пожизненного содержания с иждивением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6.1.7. Решение суда о признании права на объект;</w:t>
              <w:br/>
              <w:t>6.1.8. Свидетельство о праве на наследство по закону (выданное нотариусом и зарегистрированное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6.1.9 Свидетельство о праве на наследство по завещанию (выданное нотариусом и зарегистрированное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6.2. Сообщение заявителя,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br/>
              <w:t>6.3. Документы, предусмотренные пунктом 6 или 7 графы 5 строки 20 таблицы №1 приложения №3 к административному регламенту (в случае отсутствия в ЕГРН сведений о возведении гаража до дня введения в действие Градостроительство кодекса Российской Федерации (30.12.2004).</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21</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Гражданин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на котором расположен такой гараж,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на котором расположен гараж, не являющийся объектом капитального строительства</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w:t>
            </w:r>
            <w:bookmarkStart w:id="23" w:name="p_2265783"/>
            <w:bookmarkEnd w:id="23"/>
            <w:r>
              <w:rPr>
                <w:rFonts w:ascii="Times New Roman" w:hAnsi="Times New Roman"/>
                <w:color w:val="000000"/>
                <w:sz w:val="24"/>
                <w:szCs w:val="24"/>
              </w:rPr>
              <w:t xml:space="preserve"> В случае если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если такое право не прекращено либо переоформлено этим кооперативом на право аренды, которое не прекращено:</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2.1. Документ, подтверждающий предоставление земельного участка, из которого образован или должен быть образован испрашиваемый земельный участок, гаражному кооперативу или иной некоммерческой организации:</w:t>
            </w:r>
            <w:bookmarkStart w:id="24" w:name="p_1306948"/>
            <w:bookmarkEnd w:id="24"/>
            <w:r>
              <w:rPr>
                <w:rFonts w:ascii="Times New Roman" w:hAnsi="Times New Roman"/>
                <w:color w:val="000000"/>
                <w:sz w:val="24"/>
                <w:szCs w:val="24"/>
              </w:rPr>
              <w:t>правовой акт о предоставлении земельного участка в постоянное (бессрочное) пользование (в случае если право постоянного (бессрочного) пользования на такой земельный участок не зарегистрировано в ЕГРН).</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2.2. Решение общего собрания членов гаражного кооператива или иной некоммерческой организации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или иной некоммерческой организацией,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возведения гаража данным кооперативом или указанным гражданином.</w:t>
            </w:r>
            <w:bookmarkStart w:id="25" w:name="p_1306950"/>
            <w:bookmarkEnd w:id="25"/>
            <w:r>
              <w:rPr>
                <w:rFonts w:ascii="Times New Roman" w:hAnsi="Times New Roman"/>
                <w:color w:val="000000"/>
                <w:sz w:val="24"/>
                <w:szCs w:val="24"/>
              </w:rPr>
              <w:t xml:space="preserve"> В случае отсутствия у гражданина документа, указанного в подпункте 2.2 пункта 2 графы 5 строки 21 таблицы №1 приложения №3 к административному регламенту, к заявлению могут быть приложены:</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2.3. Заключенные до дня введения в действие Градостроительного кодекса Российской Федерации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bookmarkStart w:id="26" w:name="p_1306952"/>
            <w:bookmarkEnd w:id="26"/>
            <w:r>
              <w:rPr>
                <w:rFonts w:ascii="Times New Roman" w:hAnsi="Times New Roman"/>
                <w:color w:val="000000"/>
                <w:sz w:val="24"/>
                <w:szCs w:val="24"/>
              </w:rPr>
              <w:t xml:space="preserve"> В случае отсутствия у гражданина документа, указанного в подпункте 2.3 пункта 2 графы 5 строки 21 таблицы №1 приложения №3 к административному регламенту, к заявлению может быть приложен:</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2.4. Документ, выданный гаражным кооперативом или иной некоммерческой организацией, подтверждающий внесение гражданином членских взносов.</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2.5. Вступивший в законную силу судебный акт, содержащий сведения о возведении гаража, пользовании земельным участком и расположенным на нем гаражом до 30.12.2004.</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2.6. Документ, подтверждающий оплату гражданином налога, объектом налогообложения по которому являлся земельный участок и (или) расположенный на нем гараж за налоговый период 2004 года либо иной предшествующий налоговый период.</w:t>
            </w:r>
          </w:p>
          <w:p>
            <w:pPr>
              <w:pStyle w:val="Style20"/>
              <w:widowControl w:val="false"/>
              <w:spacing w:lineRule="auto" w:line="240" w:before="0" w:after="0"/>
              <w:jc w:val="left"/>
              <w:rPr>
                <w:rFonts w:ascii="Times New Roman" w:hAnsi="Times New Roman"/>
                <w:color w:val="000000"/>
                <w:sz w:val="24"/>
                <w:szCs w:val="24"/>
              </w:rPr>
            </w:pPr>
            <w:r>
              <w:rPr>
                <w:rFonts w:ascii="Times New Roman" w:hAnsi="Times New Roman"/>
                <w:color w:val="000000"/>
                <w:sz w:val="24"/>
                <w:szCs w:val="24"/>
              </w:rPr>
              <w:t>3) В случае предоставления земельного участка наследнику гражданина, использовавшего гараж, не являющийся объектом капитального строительства, который возведен до дня введения в действие Градостроительного кодекса Российской Федерации (30.12.2004):</w:t>
            </w:r>
            <w:bookmarkStart w:id="27" w:name="p_1306955"/>
            <w:bookmarkEnd w:id="27"/>
            <w:r>
              <w:rPr>
                <w:rFonts w:ascii="Times New Roman" w:hAnsi="Times New Roman"/>
                <w:color w:val="000000"/>
                <w:sz w:val="24"/>
                <w:szCs w:val="24"/>
              </w:rPr>
              <w:t xml:space="preserve"> свидетельство о праве на наследство, подтверждающее, что таким наследником было унаследовано имущество гражданина, использовавшего гараж, не являющийся объектом капитального строительства;</w:t>
            </w:r>
          </w:p>
          <w:p>
            <w:pPr>
              <w:pStyle w:val="Style20"/>
              <w:widowControl w:val="false"/>
              <w:spacing w:lineRule="auto" w:line="240" w:before="0" w:after="0"/>
              <w:jc w:val="left"/>
              <w:rPr>
                <w:rFonts w:ascii="Times New Roman" w:hAnsi="Times New Roman"/>
                <w:color w:val="000000"/>
                <w:sz w:val="24"/>
                <w:szCs w:val="24"/>
              </w:rPr>
            </w:pPr>
            <w:bookmarkStart w:id="28" w:name="p_2265787"/>
            <w:bookmarkEnd w:id="28"/>
            <w:r>
              <w:rPr>
                <w:rFonts w:ascii="Times New Roman" w:hAnsi="Times New Roman"/>
                <w:color w:val="000000"/>
                <w:sz w:val="24"/>
                <w:szCs w:val="24"/>
              </w:rPr>
              <w:t>документы, предусмотренные подпунктами 2.1 - 2.4 пункта 2 графы 5 строки 21 таблицы №1 приложения №3 к административному регламенту.</w:t>
            </w:r>
          </w:p>
          <w:p>
            <w:pPr>
              <w:pStyle w:val="Style20"/>
              <w:widowControl w:val="false"/>
              <w:spacing w:lineRule="auto" w:line="240" w:before="0" w:after="0"/>
              <w:jc w:val="left"/>
              <w:rPr>
                <w:rFonts w:ascii="Times New Roman" w:hAnsi="Times New Roman"/>
                <w:color w:val="000000"/>
                <w:sz w:val="24"/>
                <w:szCs w:val="24"/>
              </w:rPr>
            </w:pPr>
            <w:r>
              <w:rPr>
                <w:rFonts w:ascii="Times New Roman" w:hAnsi="Times New Roman"/>
                <w:color w:val="000000"/>
                <w:sz w:val="24"/>
                <w:szCs w:val="24"/>
              </w:rPr>
            </w:r>
          </w:p>
          <w:p>
            <w:pPr>
              <w:pStyle w:val="Style20"/>
              <w:widowControl w:val="false"/>
              <w:spacing w:lineRule="auto" w:line="240" w:before="0" w:after="0"/>
              <w:jc w:val="left"/>
              <w:rPr>
                <w:rFonts w:ascii="Times New Roman" w:hAnsi="Times New Roman"/>
                <w:color w:val="000000"/>
                <w:sz w:val="24"/>
                <w:szCs w:val="24"/>
              </w:rPr>
            </w:pPr>
            <w:r>
              <w:rPr>
                <w:rFonts w:ascii="Times New Roman" w:hAnsi="Times New Roman"/>
                <w:color w:val="000000"/>
                <w:sz w:val="24"/>
                <w:szCs w:val="24"/>
              </w:rPr>
              <w:t>4) В случае приобретения гаража по соглашению от лица, использующего гараж, не являющийся объектом капитального строительства, который возведен до дня введения в действие Градостроительного кодекса Российской Федерации (30.12.2004):</w:t>
            </w:r>
          </w:p>
          <w:p>
            <w:pPr>
              <w:pStyle w:val="Style20"/>
              <w:widowControl w:val="false"/>
              <w:spacing w:lineRule="auto" w:line="240" w:before="0" w:after="0"/>
              <w:jc w:val="left"/>
              <w:rPr>
                <w:rFonts w:ascii="Times New Roman" w:hAnsi="Times New Roman"/>
                <w:color w:val="000000"/>
                <w:sz w:val="24"/>
                <w:szCs w:val="24"/>
              </w:rPr>
            </w:pPr>
            <w:bookmarkStart w:id="29" w:name="p_1306958"/>
            <w:bookmarkEnd w:id="29"/>
            <w:r>
              <w:rPr>
                <w:rFonts w:ascii="Times New Roman" w:hAnsi="Times New Roman"/>
                <w:color w:val="000000"/>
                <w:sz w:val="24"/>
                <w:szCs w:val="24"/>
              </w:rPr>
              <w:t>документ, подтверждающий передачу ему такого гаража;</w:t>
            </w:r>
          </w:p>
          <w:p>
            <w:pPr>
              <w:pStyle w:val="Style20"/>
              <w:widowControl w:val="false"/>
              <w:spacing w:lineRule="auto" w:line="240" w:before="0" w:after="140"/>
              <w:jc w:val="left"/>
              <w:rPr>
                <w:rFonts w:ascii="Times New Roman" w:hAnsi="Times New Roman"/>
                <w:color w:val="000000"/>
                <w:sz w:val="24"/>
                <w:szCs w:val="24"/>
              </w:rPr>
            </w:pPr>
            <w:bookmarkStart w:id="30" w:name="p_2265789"/>
            <w:bookmarkEnd w:id="30"/>
            <w:r>
              <w:rPr>
                <w:rFonts w:ascii="Times New Roman" w:hAnsi="Times New Roman"/>
                <w:color w:val="000000"/>
                <w:sz w:val="24"/>
                <w:szCs w:val="24"/>
              </w:rPr>
              <w:t>документы, предусмотренные подпунктами 2.1 - 2.4 пункта 2 графы 5 строки 21 таблицы №1 приложения №3 к административному регламенту.</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22</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если указанные военнослужащие и лица на день завершения своего участия в специальной военной операции были зарегистрированы по месту жительства на территории Краснодарского края, а при отсутствии такой регистрации - по месту пребывания на территории Краснодарского края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для индивидуального жилищного строительства, ведения личного подсобного хозяйства, садоводства и огородничества для собственных нужд</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Документы, подтверждающие право на приобретение земельного участка: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удостоверение ветерана боевых действий;</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документы, подтверждающие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справка о награждении за заслуги, проявленные при участии в специальной военной операции (выданная по месту службы, военным комиссариатом и иными уполномоченными лицами);</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документ, подтверждающий завершение участия в специальной военной операции (один или несколько документов из данной группы):</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справка от военного комиссариата об участии в специальной военной операции;</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подтверждение прохождения службы в войсках национальной гвардии Российской Федерации и наличие специального звания полиции;</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справка, выданная начальником штаба войсковой части, о принятии участия в специальной военной операции с указанием места и периода;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иные документы, выданные по месту прохождения службы (в случае наличия)</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23</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Члены семей лиц, указанных в строке 17 таблицы №1 приложения №3 к административному регламенту, погибших (умерших) вследствие увечья (ранения, травмы, контузии) или заболевания, полученных ими в ходе участия в специальной военной операции, зарегистрированные по месту жительства на территории Краснодарского края на день гибели (смерти) указанных военнослужащих и лиц в порядке следующей очередности:</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Вдова (вдовец).</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Дети (дети в возрасте до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3. Родители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для индивидуального жилищного строительства, ведения личного подсобного хозяйства, садоводства и огородничества для собственных нужд</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Удостоверение члена семьи погибшего (умершего) инвалида войны, участника Великой Отечественной войны и ветерана боевых действий;</w:t>
              <w:b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3) Документы, подтверждающие отнесение к членам семьи участника специальной военной операции (для членов семьи, в случае гибели (смерти) лиц, указанных в строке 22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-выданные компетентными органами иностранного государства, и их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свидетельство о рождении;</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свидетельство о заключении брака;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свидетельство о расторжении брака;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свидетельство об установлении отцовства;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свидетельство о перемене имени;</w:t>
              <w:b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4) Документ об отказе члена семьи от права приобретения в собственность земельного участка и о переходе этого права к иным членам семьи в соответствии с установленным порядком очередности:</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письменный отказ от права собственности на земельный участок граждан - членов семьи, в случае гибели (смерти) лиц, указанных в строке 22 таблицы №1 приложения №3 к административному регламенту (в случае предоставления земельного участка в собственность только одному или нескольким членам семьи погибшего (умершего);</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согласие органов опеки и попечительства (в случае отказа несовершеннолетнего (недееспособного) гражданина - члена семьи погибшего (умершего) от права собственности на земельный участок);</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5) Для детей в возрасте до 23 лет, обучающихся в организациях, осуществляющих образовательную деятельность, по очной форме обучения:</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справка, подтверждающая очную форму обучения в организациях, осуществляющих образовательную деятельность;</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6) Документы о награждении погибшего (умершего), указанного в строке 22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удостоверение Героя Российской Федерации и (или) удостоверение к ордену;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удостоверение к государственной награде (при награждении посмертно);</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справка о награждении за заслуги, проявленные при участии в специальной военной операции (выданная по месту службы, военным комиссариатом и иными уполномоченными лицами).</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7) Документ, подтверждающий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 свидетельство о смерти, выданное компетентными органами иностранного государства, и его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24</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Юридическое лицо, использующее земельный участок на праве постоянного (бессрочного) пользования (подпункт 7 пункта 2 статьи 39.3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принадлежащий юридическому лицу на праве постоянного (бессрочного) пользования</w:t>
            </w:r>
          </w:p>
        </w:tc>
        <w:tc>
          <w:tcPr>
            <w:tcW w:w="6300" w:type="dxa"/>
            <w:tcBorders>
              <w:left w:val="single" w:sz="4" w:space="0" w:color="000000"/>
              <w:bottom w:val="single" w:sz="4" w:space="0" w:color="000000"/>
              <w:right w:val="single" w:sz="4" w:space="0" w:color="000000"/>
            </w:tcBorders>
          </w:tcPr>
          <w:p>
            <w:pPr>
              <w:pStyle w:val="Style20"/>
              <w:widowControl w:val="false"/>
              <w:spacing w:lineRule="auto" w:line="240"/>
              <w:jc w:val="left"/>
              <w:rPr>
                <w:rFonts w:ascii="Times New Roman" w:hAnsi="Times New Roman"/>
                <w:color w:val="000000"/>
                <w:sz w:val="24"/>
                <w:szCs w:val="24"/>
              </w:rPr>
            </w:pPr>
            <w:bookmarkStart w:id="31" w:name="p_4133_Копия_1_Копия_2"/>
            <w:bookmarkEnd w:id="31"/>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государственный акт на право постоянного (бессрочного) пользования землей (выданный отделом уполномоченного органа);</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свидетельство о праве постоянного (бессрочного) пользования землей (выданное отделом уполномоченного органа).</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25</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Юридическое лицо, использующее земельный участок на праве постоянного (бессрочного) пользования или физическое лицо, использующее земельный участок на праве постоянного (бессрочного) пользования, пожизненного наследуемого владения в случае, если такой земельный участок был ему предоставлен до дня введения в действие Земельного кодекса Российской Федерации и при этом такой земельный участок не может находиться в частной собственности</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(подпункт 11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принадлежащий юридическому лицу на праве постоянного (бессрочного) пользования или физическому лицу на праве постоянного (бессрочного) пользования, пожизненного наследуемого владения</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отделом уполномоченного органа);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свидетельство о праве постоянного (бессрочного) пользования землей (выданное отделом уполномоченного органа);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свидетельство на право пожизненного наследуемого владения (выданное отделом уполномоченного органа);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акт органа местного самоуправления о предоставлении земельного участка, переданный на постоянное хранение в муниципальный архив.</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26</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Юридическое лицо (подпункт 4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предназначенный для выполнения международных обязательств</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Договор, соглашение или иной документ, предусматривающий выполнение международных обязательств.</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27</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Юридическое лицо (подпункт 4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28</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Юридическое лицо (подпункт 1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Определяется в соответствии с указом или распоряжением Президента Российской Федерации</w:t>
            </w:r>
          </w:p>
        </w:tc>
        <w:tc>
          <w:tcPr>
            <w:tcW w:w="6300" w:type="dxa"/>
            <w:vMerge w:val="restart"/>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29</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Юридическое лицо (подпункт 2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6300" w:type="dxa"/>
            <w:vMerge w:val="continue"/>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30</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Юридическое лицо (подпункт 3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предназначенный для размещения объектов социально-культурного</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и коммунально-бытового назначения, реализации масштабных инвестиционных проектов</w:t>
            </w:r>
          </w:p>
        </w:tc>
        <w:tc>
          <w:tcPr>
            <w:tcW w:w="6300" w:type="dxa"/>
            <w:vMerge w:val="continue"/>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31</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(подпункт 30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6300" w:type="dxa"/>
            <w:vMerge w:val="continue"/>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32</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Застройщик, признанный в соответствии с Федеральным законом от 26.10.2002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26.10.2002 N 127-ФЗ "О несостоятельности (банкротстве)" (подпункт 3.2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на котором расположен объект незавершенного строительства</w:t>
            </w:r>
          </w:p>
        </w:tc>
        <w:tc>
          <w:tcPr>
            <w:tcW w:w="6300" w:type="dxa"/>
            <w:vMerge w:val="continue"/>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33</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Застройщик, признанный в соответствии с Федеральным законом от 26.10.2002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N 218-ФЗ "О публично-правовой компании "Фонд развития территорий" и о внесении изменений в отдельные законодательные акты Российской Федерации" (подпункт 3.3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на котором расположен объект незавершенного строительства</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b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34</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Правообладатели садовых земельных участков или огородных земельных участков с множественностью лиц на стороне арендатора (подпункт 8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общего назначения в границах территории ведения гражданами садоводства или огородничества для собственных нужд, если такие земельные участки общего назначения не допускается предоставлять в собственность</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Решение общего собрания членов СНТ или ОНТ о приобретении земельного участка общего назначения в аренду</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35</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Участники долевого строительства в отношении индивидуальных жилых домов в малоэтажном жилом комплексе (подпункт 8.2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Договор участия в долевом строительстве в отношении индивидуального жилого дома в границах территории малоэтажного жилого комплекса;</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36</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Собственник здания, сооружения, помещения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Российской Федерации, на праве оперативного управления (подпункт 9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на котором расположены здания, сооружения, помещения в них</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Документы, удостоверяющие (устанавливающие) права заявителя на здание, сооружение, помещение в них, если право на такое здание, сооружение, помещение в них не зарегистрировано в ЕГРН:</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купли-продажи (удостоверенный нотариусом);</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дарения (удостоверенный нотариусом);</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мены (удостоверенный нотариусом);</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ренты (удостоверенный нотариусом);</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пожизненного содержания с иждивением (удостоверенный нотариусом);</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свидетельство о праве на наследство по закону (выданное нотариусом);</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свидетельство о праве на наследство по завещанию (выданное нотариусом);</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решение суда о признании права на объект;</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Федерального закона от 21.07.1997 N 122-ФЗ "О государственной регистрации прав на недвижимое имущество и сделок с ним");</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3)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отделом уполномоченного органа);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на передачу земельного участка в постоянное (бессрочное) пользование) (выданный администрацией муниципального образования);</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свидетельство о праве постоянного (бессрочного) пользования землей (выданное отделом уполномоченного органа);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(выданный отделом уполномоченного органа);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типовой договор о предоставлении в бессрочное пользование земельного участка под строительство индивидуального жилого дома (выданный администрацией муниципального образования);</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решение суда;</w:t>
            </w:r>
          </w:p>
          <w:p>
            <w:pPr>
              <w:pStyle w:val="Style30"/>
              <w:widowControl w:val="false"/>
              <w:jc w:val="left"/>
              <w:rPr>
                <w:rFonts w:ascii="Times New Roman" w:hAnsi="Times New Roman"/>
                <w:color w:val="000000"/>
                <w:sz w:val="24"/>
                <w:szCs w:val="24"/>
              </w:rPr>
            </w:pPr>
            <w:r>
              <w:rPr>
                <w:rFonts w:eastAsia="Calibri" w:cs="Times New Roman" w:ascii="Times New Roman" w:hAnsi="Times New Roman"/>
                <w:color w:val="000000"/>
                <w:sz w:val="24"/>
                <w:szCs w:val="24"/>
              </w:rPr>
              <w:t xml:space="preserve">- копия </w:t>
            </w:r>
            <w:r>
              <w:rPr>
                <w:rStyle w:val="Strong"/>
                <w:rFonts w:eastAsia="Calibri" w:ascii="Times New Roman" w:hAnsi="Times New Roman"/>
                <w:b w:val="false"/>
                <w:color w:val="121212"/>
                <w:sz w:val="24"/>
                <w:szCs w:val="24"/>
              </w:rPr>
              <w:t>решения суда</w:t>
            </w:r>
            <w:r>
              <w:rPr>
                <w:rFonts w:eastAsia="Calibri" w:cs="Times New Roman" w:ascii="Times New Roman" w:hAnsi="Times New Roman"/>
                <w:color w:val="0070C0"/>
                <w:sz w:val="24"/>
                <w:szCs w:val="24"/>
              </w:rPr>
              <w:t xml:space="preserve"> </w:t>
            </w:r>
            <w:r>
              <w:rPr>
                <w:rFonts w:eastAsia="Calibri" w:cs="Times New Roman" w:ascii="Times New Roman" w:hAnsi="Times New Roman"/>
                <w:color w:val="000000"/>
                <w:sz w:val="24"/>
                <w:szCs w:val="24"/>
              </w:rPr>
              <w:t>вступившего в законную силу;</w:t>
            </w:r>
            <w:r>
              <w:rPr>
                <w:rFonts w:ascii="Times New Roman" w:hAnsi="Times New Roman"/>
                <w:color w:val="000000"/>
                <w:sz w:val="24"/>
                <w:szCs w:val="24"/>
              </w:rPr>
              <w:b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4)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b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5) Документы, подтверждающие отнесение заявителя к категории лиц, освобожденных от уплаты земельного налога.</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37</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Собственник объекта незавершенного строительства (подпункт 10 пункта 2 статьи 39.6 Земельного кодекса Российской Федерации, пункт 21 статьи 3 Федерального закона от 25.10.2001 N 137-ФЗ "О введении в действие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на котором расположен объект незавершенного строительства</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купли-продажи (удостоверенный нотариусом)</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3)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(выданный отделом уполномоченного органа);</w:t>
              <w:b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4)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38</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(подпункт 13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образованный в границах территории, в отношении которой заключен договор о комплексном развитии территории</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tc>
      </w:tr>
      <w:tr>
        <w:trPr>
          <w:trHeight w:val="960" w:hRule="atLeast"/>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39</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 (подпункт 16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color w:val="000000"/>
              </w:rPr>
            </w:pPr>
            <w:r>
              <w:rPr>
                <w:color w:val="000000"/>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Решение суда, на основании которого земельный участок изъят для государственных или муниципальных нужд.</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40</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Лицо, которое имеет право на приобретение в собственность земельного участка, находящегося в муниципальной собственности или государственная собственность на который не разграничена, без проведения торгов, в том числе бесплатно (подпункт 18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зарезервирован для государственных или муниципальных нужд либо ограничен в обороте</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Документы, подтверждающие право заявителя на предоставление земельного участка в собственность без проведения торгов, предусмотренные административными регламентами N АР-313-20 муниципальной услуги "Продажа земельного участка без проведения торгов" и N АР-314-20-Т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41</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(подпункт 19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42</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Недропользователь (подпункт 20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необходимый для осуществления пользования недрами</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43</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Лицо, с которым заключено концессионное соглашение, соглашение о государственно-частном партнерстве, соглашение о муниципально-частном партнерстве (подпункт 23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необходимый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w:t>
            </w:r>
          </w:p>
        </w:tc>
        <w:tc>
          <w:tcPr>
            <w:tcW w:w="6300" w:type="dxa"/>
            <w:vMerge w:val="restart"/>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44</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Лицо, заключившее договор об освоении территории в целях строительства и эксплуатации наемного дома коммерческого использования (подпункт 23.1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6300" w:type="dxa"/>
            <w:vMerge w:val="continue"/>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45</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 (подпункт 23.1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6300" w:type="dxa"/>
            <w:vMerge w:val="continue"/>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46</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Юридическое лицо, с которым заключен специальный инвестиционный контракт (подпункт 23.2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6300" w:type="dxa"/>
            <w:vMerge w:val="continue"/>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47</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Лицо, испрашивающее земельный участок для размещения гидротехнических сооружений, в том числе образующих водохранилища, а также водохранилищ,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(подпункт 25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предназначенный для размещения гидротехнических сооружений, в том числе образующих водохранилища, а также водохранилищ</w:t>
            </w:r>
          </w:p>
        </w:tc>
        <w:tc>
          <w:tcPr>
            <w:tcW w:w="6300" w:type="dxa"/>
            <w:vMerge w:val="continue"/>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48</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Государственная компания "Российские автомобильные дороги" (подпункт 26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6300" w:type="dxa"/>
            <w:vMerge w:val="continue"/>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49</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Открытое акционерное общество "Российские железные дороги" (подпункт 27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6300" w:type="dxa"/>
            <w:vMerge w:val="continue"/>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50</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Лицо, обладающее правом на добычу (вылов) водных биологических ресурсов (подпункт 29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необходимый для осуществления деятельности, предусмотренной решением о предоставлении водных биологических ресурсов в пользование, договором пользования рыболовным участком, договором пользования водными биологическими ресурсами</w:t>
            </w:r>
          </w:p>
        </w:tc>
        <w:tc>
          <w:tcPr>
            <w:tcW w:w="6300" w:type="dxa"/>
            <w:vMerge w:val="continue"/>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51</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Лицо, осуществляющее товарную аквакультуру (товарное рыбоводство) (подпункт 29.1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необходимый для осуществления деятельности, предусмотренный договором пользования рыбоводным участком, находящимся в муниципальной собственности или государственная собственность на которые не разграничена, для осуществления аквакультуры (товарного рыбоводства)</w:t>
            </w:r>
          </w:p>
        </w:tc>
        <w:tc>
          <w:tcPr>
            <w:tcW w:w="6300" w:type="dxa"/>
            <w:vMerge w:val="continue"/>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52</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Организация, являющаяся в соответствии с Федеральным законом от 31.03.1999 N 69-ФЗ "О газоснабжении в Российской Федерации" собственником Единой системы газоснабжения (подпункт 44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предназначенный для размещения объектов Единой системы газоснабжения, в том числе в случае, если земельный участок предназначен для осуществления пользования недрами</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купли-продажи (удостоверенный нотариусом);</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дарения (удостоверенный нотариусом);</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мены (удостоверенный нотариусом);</w:t>
              <w:b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3)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отделом уполномоченного органа);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на передачу земельного участка в постоянное (бессрочное) пользование) (выданный администрацией муниципального образования);</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свидетельство о праве постоянного (бессрочного) пользования землей (выданное отделом уполномоченного органа);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(выданный отделом уполномоченного органа);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xml:space="preserve">- </w:t>
            </w:r>
            <w:r>
              <w:rPr>
                <w:rFonts w:eastAsia="Calibri" w:cs="Times New Roman" w:ascii="Times New Roman" w:hAnsi="Times New Roman"/>
                <w:color w:val="000000"/>
                <w:sz w:val="24"/>
                <w:szCs w:val="24"/>
              </w:rPr>
              <w:t xml:space="preserve">копия </w:t>
            </w:r>
            <w:r>
              <w:rPr>
                <w:rStyle w:val="Strong"/>
                <w:rFonts w:eastAsia="Calibri" w:ascii="Times New Roman" w:hAnsi="Times New Roman"/>
                <w:b w:val="false"/>
                <w:color w:val="121212"/>
                <w:sz w:val="24"/>
                <w:szCs w:val="24"/>
              </w:rPr>
              <w:t>решения суда</w:t>
            </w:r>
            <w:r>
              <w:rPr>
                <w:rFonts w:eastAsia="Calibri" w:cs="Times New Roman" w:ascii="Times New Roman" w:hAnsi="Times New Roman"/>
                <w:color w:val="0070C0"/>
                <w:sz w:val="24"/>
                <w:szCs w:val="24"/>
              </w:rPr>
              <w:t xml:space="preserve"> </w:t>
            </w:r>
            <w:r>
              <w:rPr>
                <w:rFonts w:eastAsia="Calibri" w:cs="Times New Roman" w:ascii="Times New Roman" w:hAnsi="Times New Roman"/>
                <w:color w:val="000000"/>
                <w:sz w:val="24"/>
                <w:szCs w:val="24"/>
              </w:rPr>
              <w:t>вступившего в законную силу</w:t>
            </w:r>
            <w:r>
              <w:rPr>
                <w:rFonts w:ascii="Times New Roman" w:hAnsi="Times New Roman"/>
                <w:color w:val="000000"/>
                <w:sz w:val="24"/>
                <w:szCs w:val="24"/>
              </w:rPr>
              <w:t>;</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4)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53</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Государственное или муниципальное учреждение (бюджетное, казенное, автономное) (подпункт 1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В случае оформления прав на земельный участок под зданиями, сооружениями:</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2.1.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договор купли-продажи (удостоверенный нотариусом);</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Федерального закона от 21.07.1997 N 122-ФЗ "О государственной регистрации прав на недвижимое имущество и сделок с ним");</w:t>
              <w:br/>
              <w:t>2.2.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администрацией муниципального образования);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договор на передачу земельного участка в постоянное (бессрочное) пользование (выданный администрацией муниципального образования);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свидетельство о праве бессрочного (постоянного) пользования землей (выданное отделом уполномоченного органа);</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типовой договор о предоставлении в бессрочное пользование земельного участка под строительство индивидуального жилого дома (выданный администрацией муниципального образования);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Краснодарского края (выданный отделом уполномоченного органа);</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копия решения суда вступившего в законную силу;</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54</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Казенное предприятие (подпункт 1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необходимый для осуществления деятельности казенного предприятия</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В случае оформления прав на земельный участок под зданиями, сооружениями:</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2.1.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договор купли-продажи (удостоверенный нотариусом);</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Федерального закона от 21.07.1997 N 122-ФЗ "О государственной регистрации прав на недвижимое имущество и сделок с ним");</w:t>
              <w:br/>
              <w:t>2.2.Документ,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администрацией муниципального образования);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договор на передачу земельного участка в постоянное (бессрочное) пользование (выданный администрацией муниципального образования);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свидетельство о праве бессрочного (постоянного) пользования землей (выданное отделом уполномоченного органа);</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типовой договор о предоставлении в бессрочное пользование земельного участка под строительство индивидуального жилого дома (выданный администрацией муниципального образования);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Краснодарского края (выданный отделом уполномоченного органа);</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копия решения суда вступившего в законную силу;</w:t>
              <w:br/>
              <w:t>2.3.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55</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Казенное предприятие (подпункт 3 пункта 2 статьи 39.9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необходимый для осуществления деятельности казенного предприятия</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В случае оформления прав на земельный участок под зданиями, сооружениями:</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2.1.Документы, удостоверяющие (устанавливающие) права заявителя на здание, сооружение, если право на такое здание, сооружение либо помещение не зарегистрировано в ЕГРН:</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договор купли-продажи (удостоверенный нотариусом);</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Федерального закона от 21.07.1997 N 122-ФЗ "О государственной регистрации прав на недвижимое имущество и сделок с ним").</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администрацией муниципального образования);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договор на передачу земельного участка в постоянное (бессрочное) пользование (выданный администрацией муниципального образования);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свидетельство о праве бессрочного (постоянного) пользования землей (выданное отделом уполномоченного органа);</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(выданный отделом уполномоченного органа);</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типовой договор о предоставлении в бессрочное пользование земельного участка под строительство индивидуального жилого дома (выданный администрацией муниципального образования);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решение суда;</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56</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Центр исторического наследия президентов Российской Федерации, прекративших исполнение своих полномочий (подпункт 1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В случае оформления прав на земельный участок под зданиями, сооружениями:</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2.1.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договор купли-продажи (удостоверенный нотариусом);</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Федерального закона от 21.07.1997 N 122-ФЗ "О государственной регистрации прав на недвижимое имущество и сделок с ним");</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договор купли-продажи (удостоверенный нотариусом);</w:t>
              <w:br/>
              <w:t>2.2.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администрацией муниципального образования);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договор на передачу земельного участка в постоянное (бессрочное) пользование (выданный администрацией муниципального образования);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свидетельство о праве бессрочного (постоянного) пользования землей (выданное отделом уполномоченного органа);</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типовой договор о предоставлении в бессрочное пользование земельного участка под строительство индивидуального жилого дома (выданный администрацией муниципального образования);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Краснодарского края (выданный отделом уполномоченного органа);</w:t>
            </w:r>
          </w:p>
          <w:p>
            <w:pPr>
              <w:pStyle w:val="Style30"/>
              <w:widowControl w:val="false"/>
              <w:ind w:left="720" w:hanging="0"/>
              <w:jc w:val="left"/>
              <w:rPr>
                <w:rFonts w:ascii="Times New Roman" w:hAnsi="Times New Roman"/>
                <w:color w:val="000000"/>
                <w:sz w:val="24"/>
                <w:szCs w:val="24"/>
              </w:rPr>
            </w:pPr>
            <w:r>
              <w:rPr>
                <w:rFonts w:eastAsia="Calibri" w:cs="Times New Roman" w:ascii="Times New Roman" w:hAnsi="Times New Roman"/>
                <w:color w:val="000000"/>
                <w:sz w:val="24"/>
                <w:szCs w:val="24"/>
              </w:rPr>
              <w:t xml:space="preserve">- копия </w:t>
            </w:r>
            <w:r>
              <w:rPr>
                <w:rStyle w:val="Strong"/>
                <w:rFonts w:eastAsia="Calibri" w:ascii="Times New Roman" w:hAnsi="Times New Roman"/>
                <w:b w:val="false"/>
                <w:color w:val="121212"/>
                <w:sz w:val="24"/>
                <w:szCs w:val="24"/>
              </w:rPr>
              <w:t>решения суда</w:t>
            </w:r>
            <w:r>
              <w:rPr>
                <w:rFonts w:eastAsia="Calibri" w:cs="Times New Roman" w:ascii="Times New Roman" w:hAnsi="Times New Roman"/>
                <w:color w:val="0070C0"/>
                <w:sz w:val="24"/>
                <w:szCs w:val="24"/>
              </w:rPr>
              <w:t xml:space="preserve"> </w:t>
            </w:r>
            <w:r>
              <w:rPr>
                <w:rFonts w:eastAsia="Calibri" w:cs="Times New Roman" w:ascii="Times New Roman" w:hAnsi="Times New Roman"/>
                <w:color w:val="000000"/>
                <w:sz w:val="24"/>
                <w:szCs w:val="24"/>
              </w:rPr>
              <w:t>вступившего в законную силу</w:t>
            </w:r>
            <w:r>
              <w:rPr>
                <w:rFonts w:ascii="Times New Roman" w:hAnsi="Times New Roman"/>
                <w:color w:val="000000"/>
                <w:sz w:val="24"/>
                <w:szCs w:val="24"/>
              </w:rPr>
              <w:t>;</w:t>
              <w:br/>
              <w:t>2.3.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57</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Банк России (подпункт 5 пункта 2 статьи 39.9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необходимый для осуществления деятельности Банка России</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в случае оформления прав на земельный участок под зданиями, сооружениями:</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2.1. Документы, удостоверяющие (устанавливающие) права заявителя на здание, сооружение, если право на такое здание, сооружение либо помещение не зарегистрировано в ЕГРН:</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договор купли-продажи (удостоверенный нотариусом);</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Федерального закона от 21.07.1997 N 122-ФЗ "О государственной регистрации прав на недвижимое имущество и сделок с ним");</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администрацией муниципального образования);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договор на передачу земельного участка в постоянное (бессрочное) пользование (выданный администрацией муниципального образования);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свидетельство о праве бессрочного (постоянного) пользования землей (выданное отделом уполномоченного органа);</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(выданный отделом уполномоченного органа);</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типовой договор о предоставлении в бессрочное пользование земельного участка под строительство индивидуального жилого дома (выданный администрацией муниципального образования);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решение суда;</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58</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Некоммерческая организация (подпункт 4.2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на котором расположены принадлежащие некоммерческой организации на праве безвозмездного пользования и находящиеся в государственной или муниципальной собственности здания, сооружения</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Документ, удостоверяющий (устанавливающий) права заявителя на здание, сооружение, если право на такое здание, сооружение не зарегистрировано в ЕГРН:</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договор безвозмездного пользования зданием, сооружением.</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59</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Некоммерческая организация (подпункт 5.1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необходимый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Гражданско-правовые договоры на строительство и (или) реконструкцию объектов капитального строительства, осуществляемые полностью за счет средств, полученных в качестве субсидии из федерального бюджета.</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60</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Лицо, с которым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(подпункт 5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61</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Гражданин, которому предоставлено служебное жилое помещение в виде жилого дома (подпункт 8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на котором находится служебное жилое помещение в виде жилого дома</w:t>
            </w:r>
          </w:p>
        </w:tc>
        <w:tc>
          <w:tcPr>
            <w:tcW w:w="6300" w:type="dxa"/>
            <w:vMerge w:val="restart"/>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62</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 (подпункт 15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предназначенный для жилищного строительства</w:t>
            </w:r>
          </w:p>
        </w:tc>
        <w:tc>
          <w:tcPr>
            <w:tcW w:w="6300" w:type="dxa"/>
            <w:vMerge w:val="continue"/>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63</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Некоммерческая организация, созданная гражданами в целях жилищного строительства (подпункт 12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предназначенный для жилищного строительства</w:t>
            </w:r>
          </w:p>
        </w:tc>
        <w:tc>
          <w:tcPr>
            <w:tcW w:w="6300" w:type="dxa"/>
            <w:vMerge w:val="continue"/>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64</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Лицо, с которым в соответствии с Федеральным законом от 29.12.2012 N 275-ФЗ "О государственном оборонном заказе", Федеральным законом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(подпункт 14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законом от 29.12.2012 N 275-ФЗ "О государственном оборонном заказе" или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tc>
        <w:tc>
          <w:tcPr>
            <w:tcW w:w="6300" w:type="dxa"/>
            <w:vMerge w:val="continue"/>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65</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Лицо, право безвозмездного пользования которого на земельный участок, находящийся в муниципальной собственности или государственная собственность на который не разграничена, прекращено в связи с изъятием для государственных или муниципальных нужд (подпункт 16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предоставляемый взамен земельного участка, изъятого для государственных или муниципальных нужд</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66</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Акционерное общество "Почта России" (подпункт 20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Земельные участки, в соответствии с Федеральным законом от 29.06.2018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tc>
        <w:tc>
          <w:tcPr>
            <w:tcW w:w="6300" w:type="dxa"/>
            <w:vMerge w:val="restart"/>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67</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Публично-правовая компания "Единый заказчик в сфере строительства" (подпункт 21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N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6300" w:type="dxa"/>
            <w:vMerge w:val="continue"/>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68</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Публично-правовая компания "Единый заказчик в сфере строительства" (подпункт 40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деятельности на текущий год и плановый период в соответствии с Федеральным законом от 22.12.2020 N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69</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Публично-правовая компания "Фонд развития территорий" (подпункт 41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необходимый для осуществления публично-правовой компании "Фонд развития территорий" функций и полномочий, предусмотренных Федеральным законом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b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b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3) 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70</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Публично-правовая компания "Фонд развития территорий" (подпункт 41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необходимый для осуществления публично-правовой компании "Фонд развития территорий" функций и полномочий, предусмотренных Федеральным законом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71</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Публично-правовая компания "Фонд развития территорий" (подпункт 22 пункта 2 статьи 39.10 Земельного кодекс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3) 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72</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Публично-правовая компания "Роскадастр" (подпункт 23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Земельные участки, предоставленные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N 448-ФЗ "О публично-правовой компании "Роскадастр"</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73</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Государственное или муниципальное учреждение (бюджетное, казенное, автономное) (подпункт 2 пункта 2 статьи 39.9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В случае оформления прав на земельный участок под зданиями, сооружениями:</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2.1.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договор купли-продажи (удостоверенный нотариусом);</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Федерального закона от 21.07.1997 N 122-ФЗ "О государственной регистрации прав на недвижимое имущество и сделок с ним");</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администрацией муниципального образования);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договор на передачу земельного участка в постоянное (бессрочное) пользование (выданный администрацией муниципального образования);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свидетельство о праве бессрочного (постоянного) пользования землей (выданное отделом уполномоченного органа);</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типовой договор о предоставлении в бессрочное пользование земельного участка под строительство индивидуального жилого дома (выданный администрацией муниципального образования);</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 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Краснодарского края (выданный отделом уполномоченного органа);</w:t>
            </w:r>
          </w:p>
          <w:p>
            <w:pPr>
              <w:pStyle w:val="Normal"/>
              <w:widowControl w:val="false"/>
              <w:tabs>
                <w:tab w:val="clear" w:pos="708"/>
                <w:tab w:val="left" w:pos="993" w:leader="none"/>
              </w:tabs>
              <w:spacing w:before="0" w:after="0"/>
              <w:contextualSpacing/>
              <w:jc w:val="left"/>
              <w:rPr>
                <w:rFonts w:ascii="Times New Roman" w:hAnsi="Times New Roman" w:eastAsia="Calibri" w:cs="Times New Roman"/>
                <w:color w:val="121212"/>
                <w:sz w:val="24"/>
                <w:szCs w:val="24"/>
              </w:rPr>
            </w:pPr>
            <w:r>
              <w:rPr>
                <w:rFonts w:eastAsia="Calibri" w:cs="Times New Roman" w:ascii="Times New Roman" w:hAnsi="Times New Roman"/>
                <w:color w:val="000000"/>
                <w:sz w:val="24"/>
                <w:szCs w:val="24"/>
              </w:rPr>
              <w:t xml:space="preserve">            </w:t>
            </w:r>
            <w:r>
              <w:rPr>
                <w:rFonts w:eastAsia="Calibri" w:cs="Times New Roman" w:ascii="Times New Roman" w:hAnsi="Times New Roman"/>
                <w:color w:val="000000"/>
                <w:sz w:val="24"/>
                <w:szCs w:val="24"/>
              </w:rPr>
              <w:t xml:space="preserve">- копия </w:t>
            </w:r>
            <w:r>
              <w:rPr>
                <w:rStyle w:val="Strong"/>
                <w:rFonts w:eastAsia="Calibri" w:ascii="Times New Roman" w:hAnsi="Times New Roman"/>
                <w:b w:val="false"/>
                <w:color w:val="121212"/>
                <w:sz w:val="24"/>
                <w:szCs w:val="24"/>
              </w:rPr>
              <w:t>решения суда</w:t>
            </w:r>
            <w:r>
              <w:rPr>
                <w:rFonts w:eastAsia="Calibri" w:cs="Times New Roman" w:ascii="Times New Roman" w:hAnsi="Times New Roman"/>
                <w:color w:val="0070C0"/>
                <w:sz w:val="24"/>
                <w:szCs w:val="24"/>
              </w:rPr>
              <w:t xml:space="preserve"> </w:t>
            </w:r>
            <w:r>
              <w:rPr>
                <w:rFonts w:eastAsia="Calibri" w:cs="Times New Roman" w:ascii="Times New Roman" w:hAnsi="Times New Roman"/>
                <w:color w:val="000000"/>
                <w:sz w:val="24"/>
                <w:szCs w:val="24"/>
              </w:rPr>
              <w:t>вступившего в законную силу;</w:t>
            </w:r>
          </w:p>
          <w:p>
            <w:pPr>
              <w:pStyle w:val="Style30"/>
              <w:widowControl w:val="false"/>
              <w:ind w:left="720" w:hanging="0"/>
              <w:jc w:val="left"/>
              <w:rPr>
                <w:rFonts w:ascii="Times New Roman" w:hAnsi="Times New Roman"/>
                <w:color w:val="000000"/>
                <w:sz w:val="24"/>
                <w:szCs w:val="24"/>
              </w:rPr>
            </w:pPr>
            <w:r>
              <w:rPr>
                <w:rFonts w:ascii="Times New Roman" w:hAnsi="Times New Roman"/>
                <w:color w:val="000000"/>
                <w:sz w:val="24"/>
                <w:szCs w:val="24"/>
              </w:rPr>
              <w:t>2.3.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74</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Ветераны боевых действий (ст. 16 Федерального закона от 12.01.1995 N 5-ФЗ "О ветеранах")</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Земельные участки для садоводства, огородничества</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Удостоверение ветерана боевых действий.</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75</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Инвалиды Великой Отечественной войны и инвалиды боевых действий (ст. 14 Федерального закона от 12.01.1995 N 5-ФЗ "О ветеранах")</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Земельные участки для садоводства, огородничества</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xml:space="preserve">2) </w:t>
            </w:r>
            <w:bookmarkStart w:id="32" w:name="p_1307106"/>
            <w:bookmarkEnd w:id="32"/>
            <w:r>
              <w:rPr>
                <w:rFonts w:ascii="Times New Roman" w:hAnsi="Times New Roman"/>
                <w:color w:val="000000"/>
                <w:sz w:val="24"/>
                <w:szCs w:val="24"/>
              </w:rPr>
              <w:t>Удостоверение инвалида Великой Отечественной войны;</w:t>
            </w:r>
          </w:p>
          <w:p>
            <w:pPr>
              <w:pStyle w:val="Style20"/>
              <w:widowControl w:val="false"/>
              <w:spacing w:before="0" w:after="0"/>
              <w:jc w:val="left"/>
              <w:rPr>
                <w:rFonts w:ascii="Times New Roman" w:hAnsi="Times New Roman"/>
                <w:color w:val="000000"/>
                <w:sz w:val="24"/>
                <w:szCs w:val="24"/>
              </w:rPr>
            </w:pPr>
            <w:r>
              <w:rPr>
                <w:rFonts w:ascii="Times New Roman" w:hAnsi="Times New Roman"/>
                <w:color w:val="000000"/>
                <w:sz w:val="24"/>
                <w:szCs w:val="24"/>
              </w:rPr>
            </w:r>
          </w:p>
          <w:p>
            <w:pPr>
              <w:pStyle w:val="Style20"/>
              <w:widowControl w:val="false"/>
              <w:spacing w:before="0" w:after="0"/>
              <w:jc w:val="left"/>
              <w:rPr>
                <w:rFonts w:ascii="Times New Roman" w:hAnsi="Times New Roman"/>
                <w:color w:val="000000"/>
                <w:sz w:val="24"/>
                <w:szCs w:val="24"/>
              </w:rPr>
            </w:pPr>
            <w:bookmarkStart w:id="33" w:name="p_1307107"/>
            <w:bookmarkEnd w:id="33"/>
            <w:r>
              <w:rPr>
                <w:rFonts w:ascii="Times New Roman" w:hAnsi="Times New Roman"/>
                <w:color w:val="000000"/>
                <w:sz w:val="24"/>
                <w:szCs w:val="24"/>
              </w:rPr>
              <w:t>3)Удостоверение инвалида боевых действий.</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76</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Участники Великой Отечественной войны (ст. 15 Федерального закона от 12.01.1995 N 5-ФЗ "О ветеранах")</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Земельные участки для садоводства, огородничества</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Удостоверение участника Великой Отечественной войны.</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77</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Военнослужащие, проходившие военную службу в воинских частях, учреждениях, военно-учебных заведениях, не входившие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(ст. 17 Федерального закона от 12.01.1995 N 5-ФЗ "О ветеранах")</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Земельные участки для садоводства, огородничества</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Удостоверение участника Великой Отечественной войны.</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78</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Лица, награжденные знаком "Жителю блокадного Ленинграда", знаком "Житель осажденного Севастополя", знаком "Житель осажденного Сталинграда" (статья 18 Федерального закона от 12.01.1995 N 5-ФЗ "О ветеранах")</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Для садовых земельных участков и огородных земельных участков</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2)Удостоверение к знаку "Жителю блокадного Ленинграда".</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Удостоверение к знаку "Житель осажденного Севастополя".</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Удостоверение к знаку "Житель осажденного Сталинграда".</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79</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являвшиеся членами экипажей судов транспортного флота, интернированных в начале Великой Отечественной войны в портах других государств (статья 19 Федерального закона от 12.01.1995 N 5-ФЗ "О ветеранах")</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Земельные участки для садоводства, огородничества</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xml:space="preserve">2) </w:t>
            </w:r>
            <w:bookmarkStart w:id="34" w:name="p_1307137"/>
            <w:bookmarkEnd w:id="34"/>
            <w:r>
              <w:rPr>
                <w:rFonts w:ascii="Times New Roman" w:hAnsi="Times New Roman"/>
                <w:color w:val="000000"/>
                <w:sz w:val="24"/>
                <w:szCs w:val="24"/>
              </w:rPr>
              <w:t>Удостоверение ветерана Великой Отечественной войны;</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20"/>
              <w:widowControl w:val="false"/>
              <w:jc w:val="left"/>
              <w:rPr>
                <w:rFonts w:ascii="Times New Roman" w:hAnsi="Times New Roman"/>
                <w:color w:val="000000"/>
                <w:sz w:val="24"/>
                <w:szCs w:val="24"/>
              </w:rPr>
            </w:pPr>
            <w:bookmarkStart w:id="35" w:name="p_1307138"/>
            <w:bookmarkEnd w:id="35"/>
            <w:r>
              <w:rPr>
                <w:rFonts w:ascii="Times New Roman" w:hAnsi="Times New Roman"/>
                <w:color w:val="000000"/>
                <w:sz w:val="24"/>
                <w:szCs w:val="24"/>
              </w:rPr>
              <w:t>3) Документ, подтверждающий возникновение инвалидности вследствие ранения (контузии, увечья), полученного в связи с участием в боевых действиях.</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80</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Нетрудоспособные члены семьи погибшего (умершего) инвалида Великой Отечественной войны, инвалида боевых действий, участника Великой Отечественной войны и ветерана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(ст. 21 Федерального закона от 12.01.1995 N 5-ФЗ "О ветеранах")</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Земельные участки для садоводства, огородничества</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Удостоверение члена семьи погибшего (умершего) инвалида войны, участника Великой Отечественной войны, ветерана боевых действий.</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81</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Инвалиды и семьи, имеющие в своем составе инвалидов (статьи 15, 17 Федерального закона от 24.11.1995 N 181-ФЗ "О социальной защите инвалидов в Российской Федерации")</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для индивидуального жилищного строительства, ведения подсобного хозяйства и ведения гражданами садоводства для собственных нужд, для строительства гаража вблизи места жительства инвалида</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82</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Граждане, получившие или перенесшие лучевую болезнь,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 инвалиды вследствие чернобыльской катастрофы (ст. 14 Закона Российской Федерации от 15.05.1991 N 1244-1 "О социальной защите граждан, подвергшихся воздействию радиации вследствие катастрофы на Чернобыльской АЭС")</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Удостоверение получившего (ей) или перенесшего (ей) лучевую болезнь и другие заболевания, связанные с радиационным воздействием вследствие Чернобыльской АЭС; ставшего (ей) инвалидом.</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83</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на семьи умерших инвалидов вследствие чернобыльской катастрофы (ст. 14 Закона Российской Федерации от 15.05.1991 N 1244-1 "О социальной защите граждан, подвергшихся воздействию радиации вследствие катастрофы на Чернобыльской АЭС")</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 xml:space="preserve">2) </w:t>
            </w:r>
            <w:bookmarkStart w:id="36" w:name="p_1307003"/>
            <w:bookmarkEnd w:id="36"/>
            <w:r>
              <w:rPr>
                <w:rFonts w:ascii="Times New Roman" w:hAnsi="Times New Roman"/>
                <w:color w:val="000000"/>
                <w:sz w:val="24"/>
                <w:szCs w:val="24"/>
              </w:rPr>
              <w:t>Документы, подтверждающие факт родства гражданина (граждан) с погибшим в результате катастрофы на Чернобыльской АЭС, умершим вследствие лучевой болезни и других заболеваний, возникших в связи с чернобыльской катастрофой, умершим инвалидом вследствие чернобыльской катастрофы (для каждого из обратившихся членов семьи), выданные компетентными органами иностранного государства, и их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w:t>
            </w:r>
          </w:p>
          <w:p>
            <w:pPr>
              <w:pStyle w:val="Style20"/>
              <w:widowControl w:val="false"/>
              <w:spacing w:lineRule="auto" w:line="240" w:before="0" w:after="0"/>
              <w:jc w:val="left"/>
              <w:rPr>
                <w:rFonts w:ascii="Times New Roman" w:hAnsi="Times New Roman"/>
                <w:color w:val="000000"/>
                <w:sz w:val="24"/>
                <w:szCs w:val="24"/>
              </w:rPr>
            </w:pPr>
            <w:bookmarkStart w:id="37" w:name="p_2265832"/>
            <w:bookmarkEnd w:id="37"/>
            <w:r>
              <w:rPr>
                <w:rFonts w:ascii="Times New Roman" w:hAnsi="Times New Roman"/>
                <w:color w:val="000000"/>
                <w:sz w:val="24"/>
                <w:szCs w:val="24"/>
              </w:rPr>
              <w:t>- свидетельство о рождении;</w:t>
            </w:r>
          </w:p>
          <w:p>
            <w:pPr>
              <w:pStyle w:val="Style20"/>
              <w:widowControl w:val="false"/>
              <w:spacing w:lineRule="auto" w:line="240" w:before="0" w:after="0"/>
              <w:jc w:val="left"/>
              <w:rPr>
                <w:rFonts w:ascii="Times New Roman" w:hAnsi="Times New Roman"/>
                <w:color w:val="000000"/>
                <w:sz w:val="24"/>
                <w:szCs w:val="24"/>
              </w:rPr>
            </w:pPr>
            <w:bookmarkStart w:id="38" w:name="p_2265833"/>
            <w:bookmarkEnd w:id="38"/>
            <w:r>
              <w:rPr>
                <w:rFonts w:ascii="Times New Roman" w:hAnsi="Times New Roman"/>
                <w:color w:val="000000"/>
                <w:sz w:val="24"/>
                <w:szCs w:val="24"/>
              </w:rPr>
              <w:t>- свидетельство о заключении брака;</w:t>
            </w:r>
          </w:p>
          <w:p>
            <w:pPr>
              <w:pStyle w:val="Style20"/>
              <w:widowControl w:val="false"/>
              <w:spacing w:lineRule="auto" w:line="240" w:before="0" w:after="0"/>
              <w:jc w:val="left"/>
              <w:rPr>
                <w:rFonts w:ascii="Times New Roman" w:hAnsi="Times New Roman"/>
                <w:color w:val="000000"/>
                <w:sz w:val="24"/>
                <w:szCs w:val="24"/>
              </w:rPr>
            </w:pPr>
            <w:bookmarkStart w:id="39" w:name="p_2265834"/>
            <w:bookmarkEnd w:id="39"/>
            <w:r>
              <w:rPr>
                <w:rFonts w:ascii="Times New Roman" w:hAnsi="Times New Roman"/>
                <w:color w:val="000000"/>
                <w:sz w:val="24"/>
                <w:szCs w:val="24"/>
              </w:rPr>
              <w:t>- свидетельство о расторжении брака;</w:t>
            </w:r>
          </w:p>
          <w:p>
            <w:pPr>
              <w:pStyle w:val="Style20"/>
              <w:widowControl w:val="false"/>
              <w:spacing w:lineRule="auto" w:line="240" w:before="0" w:after="0"/>
              <w:jc w:val="left"/>
              <w:rPr>
                <w:rFonts w:ascii="Times New Roman" w:hAnsi="Times New Roman"/>
                <w:color w:val="000000"/>
                <w:sz w:val="24"/>
                <w:szCs w:val="24"/>
              </w:rPr>
            </w:pPr>
            <w:bookmarkStart w:id="40" w:name="p_2265835"/>
            <w:bookmarkEnd w:id="40"/>
            <w:r>
              <w:rPr>
                <w:rFonts w:ascii="Times New Roman" w:hAnsi="Times New Roman"/>
                <w:color w:val="000000"/>
                <w:sz w:val="24"/>
                <w:szCs w:val="24"/>
              </w:rPr>
              <w:t>- свидетельство об установлении отцовства;</w:t>
            </w:r>
          </w:p>
          <w:p>
            <w:pPr>
              <w:pStyle w:val="Style20"/>
              <w:widowControl w:val="false"/>
              <w:spacing w:lineRule="auto" w:line="240" w:before="0" w:after="0"/>
              <w:jc w:val="left"/>
              <w:rPr>
                <w:rFonts w:ascii="Times New Roman" w:hAnsi="Times New Roman"/>
                <w:color w:val="000000"/>
                <w:sz w:val="24"/>
                <w:szCs w:val="24"/>
              </w:rPr>
            </w:pPr>
            <w:bookmarkStart w:id="41" w:name="p_2265836"/>
            <w:bookmarkEnd w:id="41"/>
            <w:r>
              <w:rPr>
                <w:rFonts w:ascii="Times New Roman" w:hAnsi="Times New Roman"/>
                <w:color w:val="000000"/>
                <w:sz w:val="24"/>
                <w:szCs w:val="24"/>
              </w:rPr>
              <w:t>- свидетельство о перемене имени;</w:t>
            </w:r>
          </w:p>
          <w:p>
            <w:pPr>
              <w:pStyle w:val="Style20"/>
              <w:widowControl w:val="false"/>
              <w:spacing w:lineRule="auto" w:line="240" w:before="0" w:after="0"/>
              <w:jc w:val="left"/>
              <w:rPr>
                <w:rFonts w:ascii="Times New Roman" w:hAnsi="Times New Roman"/>
                <w:color w:val="000000"/>
                <w:sz w:val="24"/>
                <w:szCs w:val="24"/>
              </w:rPr>
            </w:pPr>
            <w:r>
              <w:rPr>
                <w:rFonts w:ascii="Times New Roman" w:hAnsi="Times New Roman"/>
                <w:color w:val="000000"/>
                <w:sz w:val="24"/>
                <w:szCs w:val="24"/>
              </w:rPr>
            </w:r>
          </w:p>
          <w:p>
            <w:pPr>
              <w:pStyle w:val="Style20"/>
              <w:widowControl w:val="false"/>
              <w:spacing w:lineRule="auto" w:line="240" w:before="0" w:after="0"/>
              <w:jc w:val="left"/>
              <w:rPr>
                <w:rFonts w:ascii="Times New Roman" w:hAnsi="Times New Roman"/>
                <w:color w:val="000000"/>
                <w:sz w:val="24"/>
                <w:szCs w:val="24"/>
              </w:rPr>
            </w:pPr>
            <w:r>
              <w:rPr>
                <w:rFonts w:ascii="Times New Roman" w:hAnsi="Times New Roman"/>
                <w:color w:val="000000"/>
                <w:sz w:val="24"/>
                <w:szCs w:val="24"/>
              </w:rPr>
              <w:t>3) Документ, подтверждающий факт смерти гражданина, погибшего в результате катастрофы на Чернобыльской АЭС, умершего вследствие лучевой болезни и других заболеваний, возникших в связи с чернобыльской катастрофой, а также умершего инвалида вследствие чернобыльской катастрофы:</w:t>
            </w:r>
          </w:p>
          <w:p>
            <w:pPr>
              <w:pStyle w:val="Style20"/>
              <w:widowControl w:val="false"/>
              <w:spacing w:lineRule="auto" w:line="240" w:before="0" w:after="0"/>
              <w:jc w:val="left"/>
              <w:rPr>
                <w:rFonts w:ascii="Times New Roman" w:hAnsi="Times New Roman"/>
                <w:color w:val="000000"/>
                <w:sz w:val="24"/>
                <w:szCs w:val="24"/>
              </w:rPr>
            </w:pPr>
            <w:r>
              <w:rPr>
                <w:rFonts w:ascii="Times New Roman" w:hAnsi="Times New Roman"/>
                <w:color w:val="000000"/>
                <w:sz w:val="24"/>
                <w:szCs w:val="24"/>
              </w:rPr>
              <w:t>- свидетельство о смерти, выданное компетентными органами иностранного государства, и его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w:t>
            </w:r>
          </w:p>
          <w:p>
            <w:pPr>
              <w:pStyle w:val="Style20"/>
              <w:widowControl w:val="false"/>
              <w:spacing w:lineRule="auto" w:line="240" w:before="0" w:after="0"/>
              <w:jc w:val="left"/>
              <w:rPr>
                <w:rFonts w:ascii="Times New Roman" w:hAnsi="Times New Roman"/>
                <w:color w:val="000000"/>
                <w:sz w:val="24"/>
                <w:szCs w:val="24"/>
              </w:rPr>
            </w:pPr>
            <w:r>
              <w:rPr>
                <w:rFonts w:ascii="Times New Roman" w:hAnsi="Times New Roman"/>
                <w:color w:val="000000"/>
                <w:sz w:val="24"/>
                <w:szCs w:val="24"/>
              </w:rPr>
              <w:t>- решение суда о признании гражданина умершим;</w:t>
            </w:r>
          </w:p>
          <w:p>
            <w:pPr>
              <w:pStyle w:val="Style20"/>
              <w:widowControl w:val="false"/>
              <w:spacing w:lineRule="auto" w:line="240" w:before="0" w:after="0"/>
              <w:jc w:val="left"/>
              <w:rPr>
                <w:rFonts w:ascii="Times New Roman" w:hAnsi="Times New Roman"/>
                <w:color w:val="000000"/>
                <w:sz w:val="24"/>
                <w:szCs w:val="24"/>
              </w:rPr>
            </w:pPr>
            <w:r>
              <w:rPr>
                <w:rFonts w:ascii="Times New Roman" w:hAnsi="Times New Roman"/>
                <w:color w:val="000000"/>
                <w:sz w:val="24"/>
                <w:szCs w:val="24"/>
              </w:rPr>
            </w:r>
          </w:p>
          <w:p>
            <w:pPr>
              <w:pStyle w:val="Style20"/>
              <w:widowControl w:val="false"/>
              <w:spacing w:lineRule="auto" w:line="240" w:before="0" w:after="0"/>
              <w:jc w:val="left"/>
              <w:rPr>
                <w:rFonts w:ascii="Times New Roman" w:hAnsi="Times New Roman"/>
                <w:color w:val="000000"/>
                <w:sz w:val="24"/>
                <w:szCs w:val="24"/>
              </w:rPr>
            </w:pPr>
            <w:r>
              <w:rPr>
                <w:rFonts w:ascii="Times New Roman" w:hAnsi="Times New Roman"/>
                <w:color w:val="000000"/>
                <w:sz w:val="24"/>
                <w:szCs w:val="24"/>
              </w:rPr>
              <w:t>4) Документы, подтверждающие факт получения или перенесения лучевой болезни и других заболеваний, связанных с радиационным воздействие вследствие Чернобыльской АЭС; факт установления инвалидности</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84</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 начальствующего и рядового состава органов внутренних дел, проходившие в 1986 - 1987 годах службу в зоне отчуждения; граждане, в том числе военнослужащие и военнообязанные, призванные на военные сборы и принимавшие участие в 1988 - 1990 годах в работах по объекту "Укрытие";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 (ст. 15 Закона Российской Федерации от 15.05.1991 N 1244-1 "О социальной защите граждан, подвергшихся воздействию радиации вследствие катастрофы на Чернобыльской АЭС")</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Удостоверение участника ликвидации последствий катастрофы на Чернобыльской АЭС.</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85</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 начальствующего и рядового состава органов внутренних дел, проходившие в 1988 - 1990 годах службу в зоне отчуждения (ст. 15 Закона Российской Федерации от 15.05.1991 N 1244-1 "О социальной защите граждан, подвергшихся воздействию радиации вследствие катастрофы на Чернобыльской АЭС")</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для садоводства, огородничества</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Удостоверение участника ликвидации последствий катастрофы на Чернобыльской АЭС.</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86</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Рабочие и служащие, а также военнослужащие, лица начальствующего и рядового состава органов внутренних дел, Государственной противопожарной службы, получившие профессиональные заболевания, связанные с лучевым воздействием на работах в зоне отчуждения (ст. 16 Закона Российской Федерации от 15.05.1991 N 1244-1 "О социальной защите граждан, подвергшихся воздействию радиации вследствие катастрофы на Чернобыльской АЭС")</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vMerge w:val="restart"/>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Специальное удостоверение единого образца гражданам, подвергшимся воздействию радиации вследствие катастрофы на Чернобыльской АЭС.</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87</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Граждане, эвакуированные (в том числе выехавшие добровольно) в 1986 году из зоны отчуждения, включая детей, в том числе детей, которые в момент эвакуации находились (находятся) в состоянии внутриутробного развития (ст. 17 Закона Российской Федерации от 15.05.1991 N 1244-1 "О социальной защите граждан, подвергшихся воздействию радиации вследствие катастрофы на Чернобыльской АЭС")</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vMerge w:val="continue"/>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88</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Граждане переселенные (переселяемые), в том числе выехавшие добровольно, из зоны отселения в 1986 году и в последующие годы, включая детей (ст. 17 Закона Российской Федерации от 15.05.1991 N 1244-1 "О социальной защите граждан, подвергшихся воздействию радиации вследствие катастрофы на Чернобыльской АЭС")</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для индивидуального жилищного строительства, садоводства, огородничества</w:t>
            </w:r>
          </w:p>
        </w:tc>
        <w:tc>
          <w:tcPr>
            <w:tcW w:w="6300" w:type="dxa"/>
            <w:vMerge w:val="continue"/>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89</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Граждане, выехавшие добровольно на новое место жительства из зоны проживания с правом на отселение в 1986 году и в последующие годы; постоянно проживающие (работающие) в зоне отселения до их переселения в другие районы (статья 22 Закона Российской Федерации от 15.05.1991 N 1244-1 "О социальной защите граждан, подвергшихся воздействию радиации вследствие катастрофы на Чернобыльской АЭС")</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для индивидуального жилищного строительства</w:t>
            </w:r>
          </w:p>
        </w:tc>
        <w:tc>
          <w:tcPr>
            <w:tcW w:w="6300" w:type="dxa"/>
            <w:vMerge w:val="continue"/>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90</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Дети и подростки, страдающие болезнями вследствие чернобыльской катастрофы или обусловленные генетическими последствиями радиоактивного облучения одного из родителей, а также последующие поколения детей в случае развития у них заболеваний вследствие чернобыльской катастрофы или обусловленные генетическими последствиями радиоактивного облучения одного из родителей (ст. 25 Закона Российской Федерации от 15.05.1991 N 1244-1 "О социальной защите граждан, подвергшихся воздействию радиации вследствие катастрофы на Чернобыльской АЭС")</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Удостоверение получившего (ей) или перенесшего (ей) лучевую болезнь и другие заболевания, связанные с радиационным воздействие вследствие катастрофы на Чернобыльской АЭС; ставшего(ей) инвалидом</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91</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Граждане, подвергшиеся радиационному воздействию вследствие ядерных испытаний на Семипалатинском полигоне, получившие суммарную (накопленную) эффективную дозу облучения, превышающую 25 с3в (бэр) (ст. 2 Федерального закона от 10.01.2002 N 2-ФЗ "О социальных гарантиях гражданам, подвергшимся радиационному воздействию вследствие ядерных испытаний на Семипалатинском полигоне")</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для индивидуального жилищного строительства, строительства гаражей для собственных нужд</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Удостоверение единого образца гражданина, подвергшегося радиационному воздействию вследствие ядерных испытаний на Семипалатинском полигоне.</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92</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Граждане, подвергшиеся воздействию радиации вследствие аварии в 1957 году на производственном объединении "Маяк" и сбросов радиоактивных отходов в реку Теча,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 (ст. 2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vMerge w:val="restart"/>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Удостоверение участника ликвидации последствий аварии в 1957 году на производственном объединении "Маяк" и сбросов радиоактивных отходов в реку Теча.</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93</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Граждане, подвергшиеся воздействию радиации вследствие аварии в 1957 году на производственном объединении "Маяк" и сбросов радиоактивных отходов в реку Теча, ставшие инвалидами вследствие воздействия радиации вследствие аварии в 1957 году на производственном объединении "Маяк" и сбросов радиоактивных отходов в реку Теча (ст. 3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vMerge w:val="continue"/>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94</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Граждане (в том числе временно направленные или командированные),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1957 - 1958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вдоль реки Теча в 1949 - 1956 годах (ст. 4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vMerge w:val="continue"/>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95</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Граждане (в том числе временно направленные или командированные),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1959 - 1961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вдоль реки Теча в 1957 - 1962 годах (ст. 5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для садоводства, огородничества</w:t>
            </w:r>
          </w:p>
        </w:tc>
        <w:tc>
          <w:tcPr>
            <w:tcW w:w="6300" w:type="dxa"/>
            <w:vMerge w:val="continue"/>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96</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Граждане, эвакуированные (переселенные), а также добровольно выехавшие из населенных пунктов (в том числе эвакуированные (переселенные) в пределах населенных пунктов, где эвакуация (переселение) производилась частично), подвергшиеся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военнослужащие, вольнонаемный состав войсковых частей и спецконтингент, эвакуированные в 1957 году из зоны радиоактивного загрязнения (ст. 6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Удостоверение гражданина эвакуированного(ой), переселенного(ой), выехавшего(ей) добровольно из населенного пункта в ___ 19__ г., подвергнувшегося загрязнению вследствие аварии в 1957 г. на производственном объединении "Маяк", сбросов радиоактивных отходов в реку Теча.</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97</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Граждане, добровольно выехавшие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 в (0,1 бэр) (дополнительно над уровнем естественного радиационного фона для данной местности) (ст. 10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Удостоверение участника ликвидации последствий аварии в 1957 году на производственном объединении "Маяк" и сбросов радиоактивных отходов в реку Теча, выданное посмертно.</w:t>
            </w:r>
          </w:p>
        </w:tc>
      </w:tr>
      <w:tr>
        <w:trPr/>
        <w:tc>
          <w:tcPr>
            <w:tcW w:w="519"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98</w:t>
            </w:r>
          </w:p>
        </w:tc>
        <w:tc>
          <w:tcPr>
            <w:tcW w:w="2880" w:type="dxa"/>
            <w:tcBorders>
              <w:left w:val="single" w:sz="4" w:space="0" w:color="000000"/>
              <w:bottom w:val="single" w:sz="4" w:space="0" w:color="000000"/>
            </w:tcBorders>
          </w:tcPr>
          <w:p>
            <w:pPr>
              <w:pStyle w:val="Style30"/>
              <w:widowControl w:val="false"/>
              <w:jc w:val="left"/>
              <w:rPr>
                <w:rFonts w:ascii="Times New Roman" w:hAnsi="Times New Roman"/>
              </w:rPr>
            </w:pPr>
            <w:r>
              <w:rPr>
                <w:rFonts w:ascii="Times New Roman" w:hAnsi="Times New Roman"/>
                <w:color w:val="000000"/>
                <w:sz w:val="24"/>
                <w:szCs w:val="24"/>
              </w:rPr>
              <w:t>Дети первого и второго поколения граждан, подвергшиеся воздействию радиации вследствие аварии в 1957 году на производственном объединении "Маяк" и сбросов радиоактивных отходов в реку Теча, страдающие заболеваниями вследствие воздействия радиации на их родителей (ст. 12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3061" w:type="dxa"/>
            <w:vMerge w:val="continue"/>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tc>
        <w:tc>
          <w:tcPr>
            <w:tcW w:w="1880" w:type="dxa"/>
            <w:tcBorders>
              <w:left w:val="single" w:sz="4" w:space="0" w:color="000000"/>
              <w:bottom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tcBorders>
              <w:left w:val="single" w:sz="4" w:space="0" w:color="000000"/>
              <w:bottom w:val="single" w:sz="4" w:space="0" w:color="000000"/>
              <w:right w:val="single" w:sz="4" w:space="0" w:color="000000"/>
            </w:tcBorders>
          </w:tcPr>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r>
          </w:p>
          <w:p>
            <w:pPr>
              <w:pStyle w:val="Style30"/>
              <w:widowControl w:val="false"/>
              <w:jc w:val="left"/>
              <w:rPr>
                <w:rFonts w:ascii="Times New Roman" w:hAnsi="Times New Roman"/>
                <w:color w:val="000000"/>
                <w:sz w:val="24"/>
                <w:szCs w:val="24"/>
              </w:rPr>
            </w:pPr>
            <w:r>
              <w:rPr>
                <w:rFonts w:ascii="Times New Roman" w:hAnsi="Times New Roman"/>
                <w:color w:val="000000"/>
                <w:sz w:val="24"/>
                <w:szCs w:val="24"/>
              </w:rPr>
              <w:t>2) Справка, выданная гражданину, в том, что он (она) является потомком первого (второго) поколения граждан, указанных в ст. 1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страдает заболеванием вследствие воздействия радиации на родителей.</w:t>
            </w:r>
          </w:p>
        </w:tc>
      </w:tr>
    </w:tbl>
    <w:p>
      <w:pPr>
        <w:sectPr>
          <w:type w:val="nextPage"/>
          <w:pgSz w:orient="landscape" w:w="16838" w:h="11906"/>
          <w:pgMar w:left="1134" w:right="1134" w:gutter="0" w:header="0" w:top="1134" w:footer="0" w:bottom="1134"/>
          <w:pgNumType w:fmt="decimal"/>
          <w:formProt w:val="false"/>
          <w:textDirection w:val="lrTb"/>
          <w:docGrid w:type="default" w:linePitch="100" w:charSpace="4096"/>
        </w:sectPr>
      </w:pPr>
    </w:p>
    <w:p>
      <w:pPr>
        <w:pStyle w:val="Normal"/>
        <w:tabs>
          <w:tab w:val="clear" w:pos="708"/>
          <w:tab w:val="left" w:pos="993" w:leader="none"/>
        </w:tabs>
        <w:spacing w:before="0" w:after="0"/>
        <w:contextualSpacing/>
        <w:jc w:val="right"/>
        <w:rPr>
          <w:rFonts w:ascii="Times New Roman" w:hAnsi="Times New Roman"/>
        </w:rPr>
      </w:pPr>
      <w:r>
        <w:rPr>
          <w:rFonts w:ascii="Times New Roman" w:hAnsi="Times New Roman"/>
          <w:sz w:val="28"/>
          <w:szCs w:val="28"/>
        </w:rPr>
        <w:t>Таблица №2</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86"/>
        <w:gridCol w:w="2008"/>
        <w:gridCol w:w="2152"/>
      </w:tblGrid>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8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215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086" w:type="dxa"/>
            <w:tcBorders/>
          </w:tcPr>
          <w:p>
            <w:pPr>
              <w:pStyle w:val="Normal"/>
              <w:widowControl w:val="false"/>
              <w:suppressAutoHyphens w:val="true"/>
              <w:spacing w:before="0" w:after="0"/>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8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8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запрашиваемых сведений запрашиваемых сведений о зарегистрированных правах на земельный участок</w:t>
            </w:r>
          </w:p>
        </w:tc>
        <w:tc>
          <w:tcPr>
            <w:tcW w:w="4160" w:type="dxa"/>
            <w:gridSpan w:val="2"/>
            <w:tcBorders/>
          </w:tcPr>
          <w:p>
            <w:pPr>
              <w:pStyle w:val="Normal"/>
              <w:widowControl w:val="false"/>
              <w:suppressAutoHyphens w:val="true"/>
              <w:spacing w:before="0" w:after="0"/>
              <w:jc w:val="left"/>
              <w:rPr>
                <w:rFonts w:ascii="Calibri" w:hAnsi="Calibri" w:eastAsia="Calibri"/>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8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об объекте недвижимости (о здании и (или) сооружении, о помещении в здании, сооружении, расположенном(ых) на испрашиваемом земельном участке) или Уведомление об отсутствии в Едином государственном реестре недвижимости запрашиваемых сведений запрашиваемых сведений о зарегистрированных правах</w:t>
            </w:r>
          </w:p>
        </w:tc>
        <w:tc>
          <w:tcPr>
            <w:tcW w:w="4160" w:type="dxa"/>
            <w:gridSpan w:val="2"/>
            <w:tcBorders/>
          </w:tcPr>
          <w:p>
            <w:pPr>
              <w:pStyle w:val="Normal"/>
              <w:widowControl w:val="false"/>
              <w:suppressAutoHyphens w:val="true"/>
              <w:spacing w:before="0" w:after="0"/>
              <w:jc w:val="left"/>
              <w:rPr>
                <w:rFonts w:ascii="Calibri" w:hAnsi="Calibri" w:eastAsia="Calibri"/>
              </w:rPr>
            </w:pPr>
            <w:r>
              <w:rPr>
                <w:rFonts w:eastAsia="Calibri" w:cs="Times New Roman" w:ascii="Times New Roman" w:hAnsi="Times New Roman"/>
                <w:kern w:val="0"/>
                <w:sz w:val="24"/>
                <w:szCs w:val="24"/>
                <w:lang w:val="ru-RU" w:eastAsia="en-US" w:bidi="ar-SA"/>
              </w:rPr>
              <w:t>1 экз.</w:t>
            </w:r>
          </w:p>
          <w:p>
            <w:pPr>
              <w:pStyle w:val="Normal"/>
              <w:widowControl w:val="false"/>
              <w:suppressAutoHyphens w:val="true"/>
              <w:spacing w:before="0" w:after="0"/>
              <w:jc w:val="left"/>
              <w:rPr>
                <w:rFonts w:ascii="Calibri" w:hAnsi="Calibri" w:eastAsia="Calibri"/>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7"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5</w:t>
            </w:r>
          </w:p>
        </w:tc>
        <w:tc>
          <w:tcPr>
            <w:tcW w:w="5086"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Выписка из похозяйственной книги о количестве скота в личном подсобном хозяйстве гражданина</w:t>
            </w:r>
          </w:p>
        </w:tc>
        <w:tc>
          <w:tcPr>
            <w:tcW w:w="4160" w:type="dxa"/>
            <w:gridSpan w:val="2"/>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color w:val="000000"/>
                <w:kern w:val="0"/>
                <w:sz w:val="24"/>
                <w:szCs w:val="24"/>
                <w:lang w:val="ru-RU" w:eastAsia="en-US" w:bidi="ar-SA"/>
              </w:rPr>
              <w:t xml:space="preserve">1 экз.  </w:t>
            </w:r>
            <w:r>
              <w:rPr>
                <w:rFonts w:eastAsia="Times New Roman" w:cs="Times New Roman" w:ascii="Times New Roman" w:hAnsi="Times New Roman"/>
                <w:color w:val="000000"/>
                <w:kern w:val="0"/>
                <w:sz w:val="24"/>
                <w:szCs w:val="24"/>
                <w:lang w:val="ru-RU" w:eastAsia="ru-RU" w:bidi="ar-SA"/>
              </w:rPr>
              <w:t>При необходимости</w:t>
            </w:r>
            <w:r>
              <w:rPr>
                <w:rFonts w:eastAsia="Arial" w:cs="Times New Roman" w:ascii="Times New Roman" w:hAnsi="Times New Roman"/>
                <w:color w:val="000000"/>
                <w:kern w:val="0"/>
                <w:sz w:val="24"/>
                <w:szCs w:val="24"/>
                <w:lang w:val="ru-RU" w:eastAsia="en-US" w:bidi="ar-SA"/>
              </w:rPr>
              <w:t xml:space="preserve"> для всех категорий заявителей</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5086" w:type="dxa"/>
            <w:tcBorders/>
          </w:tcPr>
          <w:p>
            <w:pPr>
              <w:pStyle w:val="Standard"/>
              <w:widowControl w:val="false"/>
              <w:tabs>
                <w:tab w:val="clear" w:pos="708"/>
                <w:tab w:val="left" w:pos="2842" w:leader="none"/>
              </w:tabs>
              <w:suppressAutoHyphens w:val="true"/>
              <w:spacing w:before="0" w:after="0"/>
              <w:ind w:hanging="0"/>
              <w:jc w:val="both"/>
              <w:rPr/>
            </w:pPr>
            <w:r>
              <w:rPr>
                <w:rStyle w:val="FontStyle63"/>
                <w:color w:val="000000"/>
                <w:kern w:val="0"/>
                <w:sz w:val="24"/>
                <w:szCs w:val="24"/>
                <w:shd w:fill="FFFFFF" w:val="clear"/>
                <w:lang w:val="ru-RU" w:bidi="ar-SA"/>
              </w:rPr>
              <w:t>Сведений, документов, материалов из государственной информационной системы обеспечения градостроительной деятельности</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1 экз.  </w:t>
            </w:r>
            <w:r>
              <w:rPr>
                <w:rFonts w:eastAsia="Times New Roman" w:cs="Times New Roman" w:ascii="Times New Roman" w:hAnsi="Times New Roman"/>
                <w:color w:val="000000"/>
                <w:kern w:val="0"/>
                <w:sz w:val="24"/>
                <w:szCs w:val="24"/>
                <w:lang w:val="ru-RU" w:eastAsia="ru-RU" w:bidi="ar-SA"/>
              </w:rPr>
              <w:t>При необходимости</w:t>
            </w:r>
            <w:r>
              <w:rPr>
                <w:rFonts w:eastAsia="Calibri" w:cs="Times New Roman" w:ascii="Times New Roman" w:hAnsi="Times New Roman"/>
                <w:color w:val="000000"/>
                <w:kern w:val="0"/>
                <w:sz w:val="24"/>
                <w:szCs w:val="24"/>
                <w:lang w:val="ru-RU" w:eastAsia="en-US" w:bidi="ar-SA"/>
              </w:rPr>
              <w:t xml:space="preserve"> для всех категорий заявителей</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508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наследия, историко-культурных заповедников, объектов археологического наследия, музеев-заповедников, воинских и гражданских захоронений</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1 экз.  </w:t>
            </w: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8</w:t>
            </w:r>
          </w:p>
        </w:tc>
        <w:tc>
          <w:tcPr>
            <w:tcW w:w="5086" w:type="dxa"/>
            <w:tcBorders/>
          </w:tcPr>
          <w:p>
            <w:pPr>
              <w:pStyle w:val="ConsPlusNormal1"/>
              <w:widowControl w:val="false"/>
              <w:suppressAutoHyphens w:val="true"/>
              <w:spacing w:before="0" w:after="0"/>
              <w:ind w:hanging="0"/>
              <w:jc w:val="left"/>
              <w:rPr>
                <w:sz w:val="24"/>
                <w:szCs w:val="24"/>
              </w:rPr>
            </w:pPr>
            <w:r>
              <w:rPr>
                <w:kern w:val="0"/>
                <w:sz w:val="24"/>
                <w:szCs w:val="24"/>
                <w:lang w:val="ru-RU" w:bidi="ar-SA"/>
              </w:rPr>
              <w:t>Решение об утверждении проекта межевания территории</w:t>
            </w:r>
          </w:p>
        </w:tc>
        <w:tc>
          <w:tcPr>
            <w:tcW w:w="4160" w:type="dxa"/>
            <w:gridSpan w:val="2"/>
            <w:tcBorders/>
          </w:tcPr>
          <w:p>
            <w:pPr>
              <w:pStyle w:val="Normal"/>
              <w:widowControl w:val="false"/>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 xml:space="preserve">1 экз. </w:t>
            </w: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Запрос документа с целью подтверждения права лица, не являющего правообладателем земельного участка или объекта капитального строительства, на получение государственной услуги</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9</w:t>
            </w:r>
          </w:p>
        </w:tc>
        <w:tc>
          <w:tcPr>
            <w:tcW w:w="5086" w:type="dxa"/>
            <w:tcBorders/>
          </w:tcPr>
          <w:p>
            <w:pPr>
              <w:pStyle w:val="ConsPlusNormal1"/>
              <w:widowControl w:val="false"/>
              <w:suppressAutoHyphens w:val="true"/>
              <w:spacing w:before="0" w:after="0"/>
              <w:ind w:hanging="0"/>
              <w:jc w:val="left"/>
              <w:rPr>
                <w:sz w:val="24"/>
                <w:szCs w:val="24"/>
              </w:rPr>
            </w:pPr>
            <w:r>
              <w:rPr>
                <w:kern w:val="0"/>
                <w:sz w:val="24"/>
                <w:szCs w:val="24"/>
                <w:lang w:val="ru-RU" w:bidi="ar-SA"/>
              </w:rPr>
              <w:t>Решение об утверждении схемы расположения земельного участка или земельных участков на кадастровом плане территории</w:t>
            </w:r>
          </w:p>
        </w:tc>
        <w:tc>
          <w:tcPr>
            <w:tcW w:w="4160" w:type="dxa"/>
            <w:gridSpan w:val="2"/>
            <w:tcBorders/>
          </w:tcPr>
          <w:p>
            <w:pPr>
              <w:pStyle w:val="Normal"/>
              <w:widowControl w:val="false"/>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 xml:space="preserve">1 экз. </w:t>
            </w: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Запрос документа с целью подтверждения права лица, не являющегося правообладателем земельного участка или объекта капитального строительства, на получение государственной услуги</w:t>
            </w:r>
          </w:p>
        </w:tc>
      </w:tr>
      <w:tr>
        <w:trPr/>
        <w:tc>
          <w:tcPr>
            <w:tcW w:w="607"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2"/>
                <w:szCs w:val="22"/>
                <w:lang w:val="ru-RU" w:eastAsia="en-US" w:bidi="ar-SA"/>
              </w:rPr>
              <w:t>10</w:t>
            </w:r>
          </w:p>
        </w:tc>
        <w:tc>
          <w:tcPr>
            <w:tcW w:w="5086" w:type="dxa"/>
            <w:tcBorders>
              <w:top w:val="nil"/>
            </w:tcBorders>
          </w:tcPr>
          <w:p>
            <w:pPr>
              <w:pStyle w:val="Normal"/>
              <w:widowControl w:val="false"/>
              <w:suppressAutoHyphens w:val="true"/>
              <w:spacing w:before="0" w:after="0"/>
              <w:jc w:val="both"/>
              <w:rPr/>
            </w:pPr>
            <w:r>
              <w:rPr>
                <w:rStyle w:val="FontStyle30"/>
                <w:rFonts w:eastAsia="Calibri" w:cs="DejaVu Sans" w:ascii="Times New Roman" w:hAnsi="Times New Roman"/>
                <w:color w:val="000000"/>
                <w:kern w:val="0"/>
                <w:sz w:val="24"/>
                <w:szCs w:val="24"/>
                <w:lang w:val="ru-RU" w:eastAsia="en-US" w:bidi="ar-SA"/>
              </w:rPr>
              <w:t>Копии технического паспорта жилого помещения</w:t>
            </w:r>
          </w:p>
        </w:tc>
        <w:tc>
          <w:tcPr>
            <w:tcW w:w="4160" w:type="dxa"/>
            <w:gridSpan w:val="2"/>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olor w:val="000000"/>
                <w:kern w:val="0"/>
                <w:lang w:val="ru-RU" w:bidi="ar-SA"/>
              </w:rPr>
            </w:pPr>
            <w:r>
              <w:rPr>
                <w:rFonts w:eastAsia="Calibri" w:cs="Times New Roman" w:ascii="Times New Roman" w:hAnsi="Times New Roman"/>
                <w:color w:val="000000"/>
                <w:kern w:val="0"/>
                <w:sz w:val="24"/>
                <w:szCs w:val="24"/>
                <w:lang w:val="ru-RU" w:eastAsia="en-US" w:bidi="ar-SA"/>
              </w:rPr>
              <w:t xml:space="preserve">1 экз.  </w:t>
            </w:r>
            <w:r>
              <w:rPr>
                <w:rFonts w:eastAsia="Times New Roman" w:cs="Times New Roman" w:ascii="Times New Roman" w:hAnsi="Times New Roman"/>
                <w:color w:val="000000"/>
                <w:kern w:val="0"/>
                <w:sz w:val="24"/>
                <w:szCs w:val="24"/>
                <w:lang w:val="ru-RU" w:eastAsia="ru-RU" w:bidi="ar-SA"/>
              </w:rPr>
              <w:t>При необходимости</w:t>
            </w:r>
            <w:r>
              <w:rPr>
                <w:rFonts w:eastAsia="Calibri" w:cs="Times New Roman" w:ascii="Times New Roman" w:hAnsi="Times New Roman"/>
                <w:color w:val="000000"/>
                <w:kern w:val="0"/>
                <w:sz w:val="24"/>
                <w:szCs w:val="24"/>
                <w:lang w:val="ru-RU" w:eastAsia="en-US" w:bidi="ar-SA"/>
              </w:rPr>
              <w:t xml:space="preserve"> для всех категорий заявителей</w:t>
            </w:r>
          </w:p>
        </w:tc>
      </w:tr>
      <w:tr>
        <w:trPr/>
        <w:tc>
          <w:tcPr>
            <w:tcW w:w="607"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11</w:t>
            </w:r>
          </w:p>
        </w:tc>
        <w:tc>
          <w:tcPr>
            <w:tcW w:w="5086" w:type="dxa"/>
            <w:tcBorders>
              <w:top w:val="nil"/>
            </w:tcBorders>
          </w:tcPr>
          <w:p>
            <w:pPr>
              <w:pStyle w:val="Normal"/>
              <w:widowControl w:val="false"/>
              <w:suppressAutoHyphens w:val="true"/>
              <w:spacing w:before="0" w:after="0"/>
              <w:jc w:val="both"/>
              <w:rPr>
                <w:sz w:val="24"/>
                <w:szCs w:val="24"/>
              </w:rPr>
            </w:pPr>
            <w:r>
              <w:rPr>
                <w:rFonts w:eastAsia="Calibri" w:cs="Times New Roman" w:ascii="Times New Roman" w:hAnsi="Times New Roman"/>
                <w:kern w:val="0"/>
                <w:sz w:val="24"/>
                <w:szCs w:val="24"/>
                <w:lang w:val="ru-RU" w:eastAsia="en-US" w:bidi="ar-SA"/>
              </w:rPr>
              <w:t>Документ, содержащий сведения о рождении несовершеннолетнего ребенка до 14 лет:</w:t>
            </w:r>
          </w:p>
          <w:p>
            <w:pPr>
              <w:pStyle w:val="Normal"/>
              <w:widowControl w:val="false"/>
              <w:suppressAutoHyphens w:val="true"/>
              <w:spacing w:before="0" w:after="0"/>
              <w:jc w:val="both"/>
              <w:rPr>
                <w:sz w:val="24"/>
                <w:szCs w:val="24"/>
              </w:rPr>
            </w:pPr>
            <w:r>
              <w:rPr>
                <w:sz w:val="24"/>
                <w:szCs w:val="24"/>
              </w:rPr>
            </w:r>
          </w:p>
          <w:p>
            <w:pPr>
              <w:pStyle w:val="Normal"/>
              <w:widowControl w:val="false"/>
              <w:suppressAutoHyphens w:val="true"/>
              <w:spacing w:before="0" w:after="0"/>
              <w:jc w:val="both"/>
              <w:rPr>
                <w:sz w:val="24"/>
                <w:szCs w:val="24"/>
              </w:rPr>
            </w:pPr>
            <w:r>
              <w:rPr>
                <w:rFonts w:eastAsia="Calibri" w:cs="Times New Roman" w:ascii="Times New Roman" w:hAnsi="Times New Roman"/>
                <w:kern w:val="0"/>
                <w:sz w:val="24"/>
                <w:szCs w:val="24"/>
                <w:lang w:val="ru-RU" w:eastAsia="en-US" w:bidi="ar-SA"/>
              </w:rPr>
              <w:t>Свидетельство о рождении несовершеннолетнего ребенка до 14 лет</w:t>
            </w:r>
          </w:p>
        </w:tc>
        <w:tc>
          <w:tcPr>
            <w:tcW w:w="4160" w:type="dxa"/>
            <w:gridSpan w:val="2"/>
            <w:tcBorders>
              <w:top w:val="nil"/>
            </w:tcBorders>
          </w:tcPr>
          <w:p>
            <w:pPr>
              <w:pStyle w:val="Normal"/>
              <w:widowControl w:val="false"/>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1 экз. Обязательно  1 экз. копия</w:t>
            </w:r>
          </w:p>
          <w:p>
            <w:pPr>
              <w:pStyle w:val="Normal"/>
              <w:widowControl w:val="false"/>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для законных представителей (родителей, усыновителей, опекунов) несовершеннолетних в возрасте до 14 лет;</w:t>
            </w:r>
          </w:p>
          <w:p>
            <w:pPr>
              <w:pStyle w:val="Normal"/>
              <w:widowControl w:val="false"/>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опекунов недееспособных граждан.</w:t>
            </w:r>
          </w:p>
          <w:p>
            <w:pPr>
              <w:pStyle w:val="Normal"/>
              <w:widowControl w:val="false"/>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Запрос документа с целью удостоверения личности лица, не достигшего четырнадцатилетнего возраста, и подтверждения полномочий законного представителя такого физического лица</w:t>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607"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12</w:t>
            </w:r>
          </w:p>
        </w:tc>
        <w:tc>
          <w:tcPr>
            <w:tcW w:w="5086" w:type="dxa"/>
            <w:tcBorders>
              <w:top w:val="nil"/>
            </w:tcBorders>
          </w:tcPr>
          <w:p>
            <w:pPr>
              <w:pStyle w:val="ConsPlusNormal1"/>
              <w:widowControl w:val="false"/>
              <w:suppressAutoHyphens w:val="true"/>
              <w:spacing w:before="0" w:after="0"/>
              <w:ind w:hanging="0"/>
              <w:jc w:val="left"/>
              <w:rPr>
                <w:sz w:val="24"/>
                <w:szCs w:val="24"/>
              </w:rPr>
            </w:pPr>
            <w:r>
              <w:rPr>
                <w:kern w:val="0"/>
                <w:sz w:val="24"/>
                <w:szCs w:val="24"/>
                <w:lang w:val="ru-RU" w:bidi="ar-SA"/>
              </w:rPr>
              <w:t>Акт органов опеки и попечительства о назначении опекуна или попечителя</w:t>
            </w:r>
          </w:p>
          <w:p>
            <w:pPr>
              <w:pStyle w:val="ConsPlusNormal1"/>
              <w:widowControl w:val="false"/>
              <w:suppressAutoHyphens w:val="true"/>
              <w:spacing w:before="0" w:after="0"/>
              <w:ind w:hanging="0"/>
              <w:jc w:val="left"/>
              <w:rPr>
                <w:sz w:val="24"/>
                <w:szCs w:val="24"/>
              </w:rPr>
            </w:pPr>
            <w:r>
              <w:rPr>
                <w:sz w:val="24"/>
                <w:szCs w:val="24"/>
              </w:rPr>
            </w:r>
          </w:p>
          <w:p>
            <w:pPr>
              <w:pStyle w:val="4"/>
              <w:widowControl w:val="false"/>
              <w:shd w:val="clear" w:color="auto" w:fill="FFFFFF"/>
              <w:suppressAutoHyphens w:val="true"/>
              <w:spacing w:before="0" w:after="0"/>
              <w:jc w:val="left"/>
              <w:rPr>
                <w:rFonts w:ascii="Times New Roman" w:hAnsi="Times New Roman" w:cs="Times New Roman"/>
                <w:b w:val="false"/>
                <w:bCs w:val="false"/>
                <w:i w:val="false"/>
                <w:i w:val="false"/>
                <w:color w:val="auto"/>
                <w:sz w:val="24"/>
                <w:szCs w:val="24"/>
              </w:rPr>
            </w:pPr>
            <w:r>
              <w:rPr>
                <w:rFonts w:cs="Times New Roman" w:ascii="Times New Roman" w:hAnsi="Times New Roman"/>
                <w:b w:val="false"/>
                <w:i w:val="false"/>
                <w:color w:val="auto"/>
                <w:kern w:val="0"/>
                <w:sz w:val="24"/>
                <w:szCs w:val="24"/>
                <w:lang w:val="ru-RU" w:eastAsia="en-US" w:bidi="ar-SA"/>
              </w:rPr>
              <w:t xml:space="preserve">или </w:t>
            </w:r>
            <w:r>
              <w:rPr>
                <w:rFonts w:cs="Times New Roman" w:ascii="Times New Roman" w:hAnsi="Times New Roman"/>
                <w:b w:val="false"/>
                <w:bCs w:val="false"/>
                <w:i w:val="false"/>
                <w:color w:val="auto"/>
                <w:kern w:val="0"/>
                <w:sz w:val="24"/>
                <w:szCs w:val="24"/>
                <w:lang w:val="ru-RU" w:eastAsia="en-US" w:bidi="ar-SA"/>
              </w:rPr>
              <w:t>Справка из органов опеки и попечительства об усыновленных (удочеренных) детях</w:t>
            </w:r>
          </w:p>
          <w:p>
            <w:pPr>
              <w:pStyle w:val="4"/>
              <w:widowControl w:val="false"/>
              <w:shd w:val="clear" w:color="auto" w:fill="FFFFFF"/>
              <w:suppressAutoHyphens w:val="true"/>
              <w:spacing w:before="0" w:after="0"/>
              <w:jc w:val="left"/>
              <w:rPr>
                <w:rFonts w:ascii="Times New Roman" w:hAnsi="Times New Roman" w:cs="Times New Roman"/>
                <w:b w:val="false"/>
                <w:bCs w:val="false"/>
                <w:i w:val="false"/>
                <w:i w:val="false"/>
                <w:color w:val="auto"/>
                <w:sz w:val="24"/>
                <w:szCs w:val="24"/>
              </w:rPr>
            </w:pPr>
            <w:r>
              <w:rPr>
                <w:rFonts w:cs="Times New Roman" w:ascii="Times New Roman" w:hAnsi="Times New Roman"/>
                <w:b w:val="false"/>
                <w:bCs w:val="false"/>
                <w:i w:val="false"/>
                <w:color w:val="auto"/>
                <w:sz w:val="24"/>
                <w:szCs w:val="24"/>
              </w:rPr>
            </w:r>
          </w:p>
          <w:p>
            <w:pPr>
              <w:pStyle w:val="4"/>
              <w:widowControl w:val="false"/>
              <w:shd w:val="clear" w:color="auto" w:fill="FFFFFF"/>
              <w:suppressAutoHyphens w:val="true"/>
              <w:spacing w:before="0" w:after="0"/>
              <w:jc w:val="left"/>
              <w:rPr>
                <w:rFonts w:ascii="Times New Roman" w:hAnsi="Times New Roman" w:cs="Times New Roman"/>
                <w:b w:val="false"/>
                <w:i w:val="false"/>
                <w:i w:val="false"/>
                <w:color w:val="auto"/>
                <w:sz w:val="24"/>
                <w:szCs w:val="24"/>
                <w:shd w:fill="FFFFFF" w:val="clear"/>
              </w:rPr>
            </w:pPr>
            <w:r>
              <w:rPr>
                <w:rFonts w:cs="Times New Roman" w:ascii="Times New Roman" w:hAnsi="Times New Roman"/>
                <w:b w:val="false"/>
                <w:bCs w:val="false"/>
                <w:i w:val="false"/>
                <w:color w:val="auto"/>
                <w:kern w:val="0"/>
                <w:sz w:val="24"/>
                <w:szCs w:val="24"/>
                <w:lang w:val="ru-RU" w:eastAsia="en-US" w:bidi="ar-SA"/>
              </w:rPr>
              <w:t xml:space="preserve">или  </w:t>
            </w:r>
            <w:r>
              <w:rPr>
                <w:rFonts w:cs="Times New Roman" w:ascii="Times New Roman" w:hAnsi="Times New Roman"/>
                <w:b w:val="false"/>
                <w:i w:val="false"/>
                <w:color w:val="000000"/>
                <w:kern w:val="0"/>
                <w:sz w:val="24"/>
                <w:szCs w:val="24"/>
                <w:shd w:fill="FFFFFF" w:val="clear"/>
                <w:lang w:val="ru-RU" w:eastAsia="en-US" w:bidi="ar-SA"/>
              </w:rPr>
              <w:t>решение суда и любые последующие поправки или обновления записи об усыновлении</w:t>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jc w:val="both"/>
              <w:rPr>
                <w:rStyle w:val="22"/>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или </w:t>
            </w:r>
            <w:r>
              <w:rPr>
                <w:rStyle w:val="22"/>
                <w:rFonts w:eastAsia="Times New Roman" w:cs="Times New Roman" w:ascii="Times New Roman" w:hAnsi="Times New Roman"/>
                <w:kern w:val="2"/>
                <w:sz w:val="24"/>
                <w:szCs w:val="24"/>
                <w:lang w:val="ru-RU" w:eastAsia="zh-CN" w:bidi="ar-SA"/>
              </w:rPr>
              <w:t>выписка из Единого государственного реестра записей актов гражданского состояния о</w:t>
            </w:r>
            <w:r>
              <w:rPr>
                <w:rStyle w:val="22"/>
                <w:rFonts w:eastAsia="Calibri" w:cs="Times New Roman" w:ascii="Times New Roman" w:hAnsi="Times New Roman"/>
                <w:kern w:val="0"/>
                <w:sz w:val="24"/>
                <w:szCs w:val="24"/>
                <w:lang w:val="ru-RU" w:eastAsia="en-US" w:bidi="ar-SA"/>
              </w:rPr>
              <w:t xml:space="preserve"> государственной регистрации актов гражданского состояния (сведения о рождении детей, об усыновлении (при наличии), о заключении брака, о расторжении брака, о смерти супруга), выданные на территории Российской Федерации.</w:t>
            </w:r>
          </w:p>
          <w:p>
            <w:pPr>
              <w:pStyle w:val="Normal"/>
              <w:widowControl w:val="false"/>
              <w:suppressAutoHyphens w:val="true"/>
              <w:spacing w:before="0" w:after="0"/>
              <w:rPr>
                <w:sz w:val="24"/>
                <w:szCs w:val="24"/>
              </w:rPr>
            </w:pPr>
            <w:r>
              <w:rPr>
                <w:sz w:val="24"/>
                <w:szCs w:val="24"/>
              </w:rPr>
            </w:r>
          </w:p>
        </w:tc>
        <w:tc>
          <w:tcPr>
            <w:tcW w:w="4160" w:type="dxa"/>
            <w:gridSpan w:val="2"/>
            <w:tcBorders>
              <w:top w:val="nil"/>
            </w:tcBorders>
          </w:tcPr>
          <w:p>
            <w:pPr>
              <w:pStyle w:val="Normal"/>
              <w:widowControl w:val="false"/>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1 экз. Обязательно  для законных представителей (родителей, усыновителей, опекунов) несовершеннолетних в возрасте до 14 лет;</w:t>
            </w:r>
          </w:p>
          <w:p>
            <w:pPr>
              <w:pStyle w:val="Normal"/>
              <w:widowControl w:val="false"/>
              <w:suppressAutoHyphens w:val="true"/>
              <w:spacing w:before="0" w:after="0"/>
              <w:rPr>
                <w:sz w:val="24"/>
                <w:szCs w:val="24"/>
              </w:rPr>
            </w:pPr>
            <w:r>
              <w:rPr>
                <w:rFonts w:eastAsia="Calibri" w:cs="Times New Roman" w:ascii="Times New Roman" w:hAnsi="Times New Roman"/>
                <w:kern w:val="0"/>
                <w:sz w:val="24"/>
                <w:szCs w:val="24"/>
                <w:lang w:val="ru-RU" w:eastAsia="en-US" w:bidi="ar-SA"/>
              </w:rPr>
              <w:t>Опекунов недееспособных граждан</w:t>
            </w:r>
          </w:p>
          <w:p>
            <w:pPr>
              <w:pStyle w:val="Normal"/>
              <w:widowControl w:val="false"/>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before="0" w:after="0"/>
              <w:jc w:val="both"/>
              <w:rPr>
                <w:sz w:val="24"/>
                <w:szCs w:val="24"/>
              </w:rPr>
            </w:pPr>
            <w:r>
              <w:rPr>
                <w:rFonts w:eastAsia="Calibri" w:cs="Times New Roman" w:ascii="Times New Roman" w:hAnsi="Times New Roman"/>
                <w:kern w:val="0"/>
                <w:sz w:val="24"/>
                <w:szCs w:val="24"/>
                <w:lang w:val="ru-RU" w:eastAsia="en-US" w:bidi="ar-SA"/>
              </w:rPr>
              <w:t>Запрос документа с целью подтверждения полномочий законного представителя физического лица</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67"/>
        <w:gridCol w:w="4180"/>
      </w:tblGrid>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8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80" w:type="dxa"/>
            <w:tcBorders/>
          </w:tcPr>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 xml:space="preserve">приложению </w:t>
              </w:r>
            </w:hyperlink>
            <w:r>
              <w:rPr>
                <w:rFonts w:cs="Times New Roman" w:ascii="Times New Roman" w:hAnsi="Times New Roman"/>
                <w:color w:val="000000"/>
                <w:kern w:val="0"/>
                <w:sz w:val="24"/>
                <w:szCs w:val="24"/>
                <w:lang w:val="ru-RU" w:bidi="ar-SA"/>
              </w:rPr>
              <w:t>№12</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18">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9">
              <w:r>
                <w:rPr>
                  <w:rFonts w:eastAsia="Calibri" w:cs="Times New Roman" w:ascii="Times New Roman" w:hAnsi="Times New Roman"/>
                  <w:color w:val="000000"/>
                  <w:kern w:val="0"/>
                  <w:sz w:val="24"/>
                  <w:szCs w:val="24"/>
                  <w:lang w:val="ru-RU" w:eastAsia="en-US" w:bidi="ar-SA"/>
                </w:rPr>
                <w:t>РПГУ</w:t>
              </w:r>
            </w:hyperlink>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8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DejaVu Sans" w:ascii="Times New Roman" w:hAnsi="Times New Roman"/>
                <w:kern w:val="0"/>
                <w:sz w:val="24"/>
                <w:szCs w:val="24"/>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cs="DejaVu Sans"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20">
              <w:r>
                <w:rPr>
                  <w:rFonts w:eastAsia="Calibri" w:cs="DejaVu Sans" w:ascii="Times New Roman" w:hAnsi="Times New Roman"/>
                  <w:color w:val="000000"/>
                  <w:kern w:val="0"/>
                  <w:sz w:val="24"/>
                  <w:szCs w:val="24"/>
                  <w:lang w:val="ru-RU" w:eastAsia="en-US" w:bidi="ar-SA"/>
                </w:rPr>
                <w:t>ЕПГУ</w:t>
              </w:r>
            </w:hyperlink>
            <w:r>
              <w:rPr>
                <w:rFonts w:eastAsia="Calibri" w:cs="DejaVu Sans" w:ascii="Times New Roman" w:hAnsi="Times New Roman"/>
                <w:color w:val="000000"/>
                <w:kern w:val="0"/>
                <w:sz w:val="24"/>
                <w:szCs w:val="24"/>
                <w:lang w:val="ru-RU" w:eastAsia="en-US" w:bidi="ar-SA"/>
              </w:rPr>
              <w:t xml:space="preserve">, </w:t>
            </w:r>
            <w:hyperlink r:id="rId21">
              <w:r>
                <w:rPr>
                  <w:rFonts w:eastAsia="Calibri" w:cs="DejaVu Sans" w:ascii="Times New Roman" w:hAnsi="Times New Roman"/>
                  <w:color w:val="000000"/>
                  <w:kern w:val="0"/>
                  <w:sz w:val="24"/>
                  <w:szCs w:val="24"/>
                  <w:lang w:val="ru-RU" w:eastAsia="en-US" w:bidi="ar-SA"/>
                </w:rPr>
                <w:t>РПГУ</w:t>
              </w:r>
            </w:hyperlink>
            <w:r>
              <w:rPr>
                <w:rFonts w:eastAsia="Calibri" w:cs="DejaVu Sans" w:ascii="Times New Roman" w:hAnsi="Times New Roman"/>
                <w:kern w:val="0"/>
                <w:sz w:val="24"/>
                <w:szCs w:val="24"/>
                <w:lang w:val="ru-RU" w:eastAsia="en-US" w:bidi="ar-SA"/>
              </w:rPr>
              <w:t>, представление указанного документа не требуется</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67"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Calibri" w:hAnsi="Calibri" w:eastAsia="Calibri"/>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Calibri" w:hAnsi="Calibri" w:eastAsia="Calibri"/>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Calibri" w:hAnsi="Calibri" w:eastAsia="Calibri"/>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80" w:type="dxa"/>
            <w:tcBorders/>
          </w:tcPr>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w:t>
            </w:r>
            <w:r>
              <w:rPr>
                <w:rFonts w:cs="Times New Roman" w:ascii="Times New Roman" w:hAnsi="Times New Roman"/>
                <w:color w:val="000000"/>
                <w:kern w:val="0"/>
                <w:sz w:val="24"/>
                <w:szCs w:val="24"/>
                <w:lang w:val="ru-RU" w:bidi="ar-SA"/>
              </w:rPr>
              <w:t xml:space="preserve">электронной форме посредством </w:t>
            </w:r>
            <w:hyperlink r:id="rId22">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23">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24">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w:t>
            </w:r>
            <w:r>
              <w:rPr>
                <w:rFonts w:cs="Times New Roman" w:ascii="Times New Roman" w:hAnsi="Times New Roman"/>
                <w:kern w:val="0"/>
                <w:sz w:val="24"/>
                <w:szCs w:val="24"/>
                <w:lang w:val="ru-RU" w:bidi="ar-SA"/>
              </w:rPr>
              <w:t xml:space="preserve"> неквалифицированной электронной подписью правомочного должностного лица такого юридического лица;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67"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sz w:val="24"/>
                <w:szCs w:val="24"/>
              </w:rPr>
            </w:pPr>
            <w:r>
              <w:rPr>
                <w:rFonts w:eastAsia="Calibri" w:cs="Times New Roman" w:ascii="Times New Roman" w:hAnsi="Times New Roman"/>
                <w:kern w:val="0"/>
                <w:sz w:val="24"/>
                <w:szCs w:val="24"/>
                <w:lang w:val="ru-RU" w:eastAsia="en-US" w:bidi="ar-SA"/>
              </w:rPr>
              <w:t>Документы, имеющие юридическую силу  и содержащие правильные данные</w:t>
            </w:r>
          </w:p>
        </w:tc>
        <w:tc>
          <w:tcPr>
            <w:tcW w:w="418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8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4</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67"/>
        <w:gridCol w:w="4180"/>
      </w:tblGrid>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8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Заявление о выдаче дубликата</w:t>
            </w:r>
          </w:p>
        </w:tc>
        <w:tc>
          <w:tcPr>
            <w:tcW w:w="4180" w:type="dxa"/>
            <w:tcBorders/>
          </w:tcPr>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в форме документа на бумажном носителе по форме согласно</w:t>
            </w:r>
            <w:r>
              <w:rPr>
                <w:rFonts w:cs="Times New Roman" w:ascii="Times New Roman" w:hAnsi="Times New Roman"/>
                <w:color w:val="000000"/>
                <w:kern w:val="0"/>
                <w:sz w:val="24"/>
                <w:szCs w:val="24"/>
                <w:lang w:val="ru-RU" w:bidi="ar-SA"/>
              </w:rPr>
              <w:t xml:space="preserve"> </w:t>
            </w:r>
            <w:hyperlink w:anchor="sub_150">
              <w:r>
                <w:rPr>
                  <w:rFonts w:cs="Times New Roman" w:ascii="Times New Roman" w:hAnsi="Times New Roman"/>
                  <w:color w:val="000000"/>
                  <w:kern w:val="0"/>
                  <w:sz w:val="24"/>
                  <w:szCs w:val="24"/>
                  <w:lang w:val="ru-RU" w:bidi="ar-SA"/>
                </w:rPr>
                <w:t xml:space="preserve">приложению </w:t>
              </w:r>
            </w:hyperlink>
            <w:r>
              <w:rPr>
                <w:rFonts w:cs="Times New Roman" w:ascii="Times New Roman" w:hAnsi="Times New Roman"/>
                <w:color w:val="000000"/>
                <w:kern w:val="0"/>
                <w:sz w:val="24"/>
                <w:szCs w:val="24"/>
                <w:lang w:val="ru-RU" w:bidi="ar-SA"/>
              </w:rPr>
              <w:t>№15</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25">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26">
              <w:r>
                <w:rPr>
                  <w:rFonts w:eastAsia="Calibri" w:cs="Times New Roman" w:ascii="Times New Roman" w:hAnsi="Times New Roman"/>
                  <w:color w:val="000000"/>
                  <w:kern w:val="0"/>
                  <w:sz w:val="24"/>
                  <w:szCs w:val="24"/>
                  <w:lang w:val="ru-RU" w:eastAsia="en-US" w:bidi="ar-SA"/>
                </w:rPr>
                <w:t>РПГУ</w:t>
              </w:r>
            </w:hyperlink>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8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DejaVu Sans" w:ascii="Times New Roman" w:hAnsi="Times New Roman"/>
                <w:kern w:val="0"/>
                <w:sz w:val="24"/>
                <w:szCs w:val="24"/>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cs="DejaVu Sans"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27">
              <w:r>
                <w:rPr>
                  <w:rFonts w:eastAsia="Calibri" w:cs="DejaVu Sans" w:ascii="Times New Roman" w:hAnsi="Times New Roman"/>
                  <w:color w:val="000000"/>
                  <w:kern w:val="0"/>
                  <w:sz w:val="24"/>
                  <w:szCs w:val="24"/>
                  <w:lang w:val="ru-RU" w:eastAsia="en-US" w:bidi="ar-SA"/>
                </w:rPr>
                <w:t>ЕПГУ</w:t>
              </w:r>
            </w:hyperlink>
            <w:r>
              <w:rPr>
                <w:rFonts w:eastAsia="Calibri" w:cs="DejaVu Sans" w:ascii="Times New Roman" w:hAnsi="Times New Roman"/>
                <w:color w:val="000000"/>
                <w:kern w:val="0"/>
                <w:sz w:val="24"/>
                <w:szCs w:val="24"/>
                <w:lang w:val="ru-RU" w:eastAsia="en-US" w:bidi="ar-SA"/>
              </w:rPr>
              <w:t xml:space="preserve">, </w:t>
            </w:r>
            <w:hyperlink r:id="rId28">
              <w:r>
                <w:rPr>
                  <w:rFonts w:eastAsia="Calibri" w:cs="DejaVu Sans" w:ascii="Times New Roman" w:hAnsi="Times New Roman"/>
                  <w:color w:val="000000"/>
                  <w:kern w:val="0"/>
                  <w:sz w:val="24"/>
                  <w:szCs w:val="24"/>
                  <w:lang w:val="ru-RU" w:eastAsia="en-US" w:bidi="ar-SA"/>
                </w:rPr>
                <w:t>РПГУ</w:t>
              </w:r>
            </w:hyperlink>
            <w:r>
              <w:rPr>
                <w:rFonts w:eastAsia="Calibri" w:cs="DejaVu Sans" w:ascii="Times New Roman" w:hAnsi="Times New Roman"/>
                <w:color w:val="000000"/>
                <w:kern w:val="0"/>
                <w:sz w:val="24"/>
                <w:szCs w:val="24"/>
                <w:lang w:val="ru-RU" w:eastAsia="en-US" w:bidi="ar-SA"/>
              </w:rPr>
              <w:t>,</w:t>
            </w:r>
            <w:r>
              <w:rPr>
                <w:rFonts w:eastAsia="Calibri" w:cs="DejaVu Sans" w:ascii="Times New Roman" w:hAnsi="Times New Roman"/>
                <w:kern w:val="0"/>
                <w:sz w:val="24"/>
                <w:szCs w:val="24"/>
                <w:lang w:val="ru-RU" w:eastAsia="en-US" w:bidi="ar-SA"/>
              </w:rPr>
              <w:t xml:space="preserve"> представление указанного документа не требуется</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80" w:type="dxa"/>
            <w:tcBorders/>
          </w:tcPr>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29">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30">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31">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заявления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2"/>
        <w:gridCol w:w="2971"/>
        <w:gridCol w:w="4521"/>
      </w:tblGrid>
      <w:tr>
        <w:trPr/>
        <w:tc>
          <w:tcPr>
            <w:tcW w:w="5333" w:type="dxa"/>
            <w:gridSpan w:val="2"/>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21"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62"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1"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3"/>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21" w:type="dxa"/>
            <w:vMerge w:val="restart"/>
            <w:tcBorders/>
          </w:tcPr>
          <w:p>
            <w:pPr>
              <w:pStyle w:val="Normal"/>
              <w:widowControl w:val="false"/>
              <w:suppressAutoHyphens w:val="true"/>
              <w:spacing w:before="0" w:after="0"/>
              <w:jc w:val="left"/>
              <w:rPr/>
            </w:pPr>
            <w:r>
              <w:rPr>
                <w:rFonts w:eastAsia="Times New Roman" w:cs="Times New Roman" w:ascii="Times New Roman" w:hAnsi="Times New Roman"/>
                <w:kern w:val="0"/>
                <w:sz w:val="24"/>
                <w:szCs w:val="24"/>
                <w:lang w:val="ru-RU" w:eastAsia="ru-RU" w:bidi="ar-SA"/>
              </w:rPr>
              <w:t xml:space="preserve">Заявление </w:t>
            </w:r>
            <w:r>
              <w:rPr>
                <w:rStyle w:val="Style13"/>
                <w:rFonts w:eastAsia="Calibri" w:cs="DejaVu Sans"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val="false"/>
              <w:suppressAutoHyphens w:val="true"/>
              <w:spacing w:before="0" w:after="0"/>
              <w:jc w:val="left"/>
              <w:rPr>
                <w:kern w:val="0"/>
                <w:lang w:val="ru-RU" w:bidi="ar-SA"/>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1"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3"/>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21"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1"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21"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2"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1"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21" w:type="dxa"/>
            <w:vMerge w:val="restart"/>
            <w:tcBorders/>
          </w:tcPr>
          <w:p>
            <w:pPr>
              <w:pStyle w:val="Normal"/>
              <w:widowControl w:val="false"/>
              <w:suppressAutoHyphens w:val="true"/>
              <w:spacing w:before="0" w:after="0"/>
              <w:jc w:val="left"/>
              <w:rPr>
                <w:kern w:val="0"/>
                <w:lang w:val="ru-RU" w:eastAsia="en-US" w:bidi="ar-SA"/>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val="false"/>
              <w:suppressAutoHyphens w:val="true"/>
              <w:spacing w:before="0" w:after="0"/>
              <w:jc w:val="left"/>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val="false"/>
              <w:suppressAutoHyphens w:val="true"/>
              <w:spacing w:before="0" w:after="0"/>
              <w:jc w:val="left"/>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val="false"/>
              <w:suppressAutoHyphens w:val="true"/>
              <w:spacing w:before="0" w:after="0"/>
              <w:jc w:val="left"/>
              <w:rPr>
                <w:kern w:val="0"/>
                <w:lang w:val="ru-RU" w:eastAsia="en-US" w:bidi="ar-SA"/>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1"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21"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1" w:type="dxa"/>
            <w:tcBorders/>
          </w:tcPr>
          <w:p>
            <w:pPr>
              <w:pStyle w:val="Normal"/>
              <w:widowControl w:val="false"/>
              <w:suppressAutoHyphens w:val="true"/>
              <w:spacing w:before="0" w:after="0"/>
              <w:jc w:val="left"/>
              <w:rPr>
                <w:rFonts w:ascii="Times New Roman" w:hAnsi="Times New Roman" w:cs="Times New Roman"/>
                <w:b/>
                <w:sz w:val="28"/>
                <w:szCs w:val="28"/>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21" w:type="dxa"/>
            <w:vMerge w:val="restart"/>
            <w:tcBorders/>
          </w:tcPr>
          <w:p>
            <w:pPr>
              <w:pStyle w:val="Normal"/>
              <w:widowControl w:val="false"/>
              <w:suppressAutoHyphens w:val="true"/>
              <w:spacing w:before="0" w:after="0"/>
              <w:jc w:val="left"/>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val="false"/>
              <w:suppressAutoHyphens w:val="true"/>
              <w:spacing w:before="0" w:after="0"/>
              <w:jc w:val="left"/>
              <w:rPr>
                <w:kern w:val="0"/>
                <w:lang w:val="ru-RU" w:eastAsia="en-US" w:bidi="ar-SA"/>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val="false"/>
              <w:suppressAutoHyphens w:val="true"/>
              <w:spacing w:before="0" w:after="0"/>
              <w:jc w:val="left"/>
              <w:rPr>
                <w:kern w:val="0"/>
                <w:lang w:val="ru-RU" w:bidi="ar-SA"/>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1" w:type="dxa"/>
            <w:tcBorders/>
          </w:tcPr>
          <w:p>
            <w:pPr>
              <w:pStyle w:val="Normal"/>
              <w:widowControl w:val="false"/>
              <w:shd w:val="clear" w:color="auto" w:fill="FFFFFF"/>
              <w:suppressAutoHyphens w:val="true"/>
              <w:spacing w:before="0" w:after="0"/>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21"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почтового отправления</w:t>
            </w:r>
            <w:r>
              <w:rPr>
                <w:rFonts w:eastAsia="Calibri" w:ascii="Helvetica" w:hAnsi="Helvetica"/>
                <w:color w:val="34343C"/>
                <w:kern w:val="0"/>
                <w:sz w:val="23"/>
                <w:szCs w:val="23"/>
                <w:shd w:fill="FFFFFF" w:val="clear"/>
                <w:lang w:val="ru-RU" w:eastAsia="en-US" w:bidi="ar-SA"/>
              </w:rPr>
              <w:t xml:space="preserve">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71"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Style w:val="Style13"/>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21"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3"/>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1"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21"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6360" w:leader="none"/>
        </w:tabs>
        <w:jc w:val="both"/>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jc w:val="both"/>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jc w:val="both"/>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jc w:val="both"/>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r>
        <w:rPr>
          <w:rFonts w:eastAsia="Times New Roman" w:cs="Times New Roman" w:ascii="Times New Roman" w:hAnsi="Times New Roman"/>
          <w:color w:val="000000" w:themeColor="text1"/>
          <w:sz w:val="28"/>
          <w:szCs w:val="28"/>
          <w:lang w:eastAsia="ru-RU"/>
        </w:rPr>
        <w:b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«Предварительное согласование предоставления земельного участка»</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f"/>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Заявление </w:t>
            </w:r>
            <w:r>
              <w:rPr>
                <w:rFonts w:eastAsia="Calibri" w:cs="Times New Roman" w:ascii="Times New Roman" w:hAnsi="Times New Roman"/>
                <w:kern w:val="0"/>
                <w:sz w:val="24"/>
                <w:szCs w:val="24"/>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Содержание заявления не соответствует  форме заявления  настоящего административного регламента.</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4"/>
                <w:szCs w:val="24"/>
                <w:lang w:val="ru-RU" w:eastAsia="en-US" w:bidi="ar-SA"/>
              </w:rPr>
              <w:t>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9"/>
                <w:rFonts w:eastAsia="Calibri"/>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Отказ заявителя от подачи документов</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tabs>
          <w:tab w:val="clear" w:pos="708"/>
          <w:tab w:val="left" w:pos="6360" w:leader="none"/>
        </w:tabs>
        <w:jc w:val="both"/>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jc w:val="both"/>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jc w:val="both"/>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jc w:val="both"/>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«Предварительное согласование предоставления земельного участка»</w:t>
            </w:r>
          </w:p>
        </w:tc>
      </w:tr>
    </w:tbl>
    <w:p>
      <w:pPr>
        <w:pStyle w:val="Normal"/>
        <w:tabs>
          <w:tab w:val="clear" w:pos="708"/>
          <w:tab w:val="left" w:pos="993" w:leader="none"/>
        </w:tabs>
        <w:spacing w:before="0" w:after="0"/>
        <w:contextualSpacing/>
        <w:jc w:val="both"/>
        <w:rPr>
          <w:rStyle w:val="FontStyle58"/>
          <w:sz w:val="28"/>
          <w:szCs w:val="28"/>
        </w:rPr>
      </w:pPr>
      <w:r>
        <w:rPr>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Style w:val="FontStyle58"/>
          <w:b/>
          <w:sz w:val="28"/>
          <w:szCs w:val="28"/>
        </w:rPr>
        <w:t>П</w:t>
      </w:r>
      <w:r>
        <w:rPr>
          <w:rFonts w:cs="Times New Roman" w:ascii="Times New Roman" w:hAnsi="Times New Roman"/>
          <w:b/>
          <w:sz w:val="28"/>
          <w:szCs w:val="28"/>
        </w:rPr>
        <w:t>еречень оснований</w:t>
      </w:r>
      <w:r>
        <w:rPr>
          <w:rStyle w:val="FontStyle58"/>
          <w:b/>
          <w:sz w:val="28"/>
          <w:szCs w:val="28"/>
        </w:rPr>
        <w:t xml:space="preserve"> для  </w:t>
      </w:r>
      <w:r>
        <w:rPr>
          <w:rFonts w:cs="Times New Roman" w:ascii="Times New Roman" w:hAnsi="Times New Roman"/>
          <w:b/>
          <w:color w:val="000000" w:themeColor="text1"/>
          <w:sz w:val="28"/>
          <w:szCs w:val="28"/>
        </w:rPr>
        <w:t>приостановления 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09"/>
        <w:gridCol w:w="9044"/>
      </w:tblGrid>
      <w:tr>
        <w:trPr/>
        <w:tc>
          <w:tcPr>
            <w:tcW w:w="809"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9044" w:type="dxa"/>
            <w:tcBorders/>
            <w:shd w:color="auto" w:fill="auto" w:val="clear"/>
          </w:tcPr>
          <w:p>
            <w:pPr>
              <w:pStyle w:val="Style30"/>
              <w:widowControl w:val="false"/>
              <w:suppressAutoHyphens w:val="true"/>
              <w:spacing w:before="0" w:after="0"/>
              <w:jc w:val="both"/>
              <w:rPr>
                <w:rFonts w:ascii="Times New Roman" w:hAnsi="Times New Roman"/>
                <w:sz w:val="24"/>
                <w:szCs w:val="24"/>
              </w:rPr>
            </w:pPr>
            <w:r>
              <w:rPr>
                <w:rFonts w:eastAsia="Calibri" w:cs="Times New Roman" w:ascii="Times New Roman" w:hAnsi="Times New Roman"/>
                <w:kern w:val="0"/>
                <w:sz w:val="24"/>
                <w:szCs w:val="24"/>
                <w:lang w:val="ru-RU" w:eastAsia="en-US" w:bidi="ar-SA"/>
              </w:rPr>
              <w:t>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bl>
    <w:p>
      <w:pPr>
        <w:pStyle w:val="Normal"/>
        <w:ind w:firstLine="708"/>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ind w:firstLine="708"/>
        <w:rPr>
          <w:rStyle w:val="FontStyle58"/>
          <w:sz w:val="28"/>
          <w:szCs w:val="28"/>
        </w:rPr>
      </w:pPr>
      <w:r>
        <w:rPr>
          <w:sz w:val="28"/>
          <w:szCs w:val="28"/>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«Предварительное согласование предоставления земельного участка»</w:t>
            </w:r>
          </w:p>
        </w:tc>
      </w:tr>
    </w:tbl>
    <w:p>
      <w:pPr>
        <w:pStyle w:val="Normal"/>
        <w:tabs>
          <w:tab w:val="clear" w:pos="708"/>
          <w:tab w:val="left" w:pos="993" w:leader="none"/>
        </w:tabs>
        <w:spacing w:before="0" w:after="0"/>
        <w:ind w:firstLine="709"/>
        <w:contextualSpacing/>
        <w:rPr>
          <w:rStyle w:val="FontStyle58"/>
          <w:b/>
          <w:sz w:val="28"/>
          <w:szCs w:val="28"/>
        </w:rPr>
      </w:pPr>
      <w:r>
        <w:rPr>
          <w:b/>
          <w:sz w:val="28"/>
          <w:szCs w:val="28"/>
        </w:rPr>
      </w:r>
    </w:p>
    <w:p>
      <w:pPr>
        <w:pStyle w:val="Normal"/>
        <w:tabs>
          <w:tab w:val="clear" w:pos="708"/>
          <w:tab w:val="left" w:pos="993" w:leader="none"/>
        </w:tabs>
        <w:spacing w:before="0" w:after="0"/>
        <w:contextualSpacing/>
        <w:jc w:val="both"/>
        <w:rPr>
          <w:rStyle w:val="FontStyle58"/>
          <w:b/>
          <w:sz w:val="28"/>
          <w:szCs w:val="28"/>
        </w:rPr>
      </w:pPr>
      <w:r>
        <w:rPr>
          <w:b/>
          <w:sz w:val="28"/>
          <w:szCs w:val="28"/>
        </w:rPr>
      </w:r>
    </w:p>
    <w:p>
      <w:pPr>
        <w:pStyle w:val="Normal"/>
        <w:tabs>
          <w:tab w:val="clear" w:pos="708"/>
          <w:tab w:val="left" w:pos="993" w:leader="none"/>
        </w:tabs>
        <w:spacing w:before="0" w:after="0"/>
        <w:ind w:firstLine="709"/>
        <w:contextualSpacing/>
        <w:rPr>
          <w:rStyle w:val="FontStyle58"/>
          <w:b/>
          <w:sz w:val="28"/>
          <w:szCs w:val="28"/>
        </w:rPr>
      </w:pPr>
      <w:r>
        <w:rPr>
          <w:rStyle w:val="FontStyle58"/>
          <w:b/>
          <w:sz w:val="28"/>
          <w:szCs w:val="28"/>
        </w:rPr>
        <w:t>П</w:t>
      </w:r>
      <w:r>
        <w:rPr>
          <w:rFonts w:cs="Times New Roman" w:ascii="Times New Roman" w:hAnsi="Times New Roman"/>
          <w:b/>
          <w:sz w:val="28"/>
          <w:szCs w:val="28"/>
        </w:rPr>
        <w:t>еречень оснований</w:t>
      </w:r>
      <w:r>
        <w:rPr>
          <w:rStyle w:val="FontStyle58"/>
          <w:b/>
          <w:sz w:val="28"/>
          <w:szCs w:val="28"/>
        </w:rPr>
        <w:t xml:space="preserve"> для  возобновления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предоставления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color w:val="7030A0"/>
          <w:sz w:val="26"/>
          <w:szCs w:val="26"/>
        </w:rPr>
      </w:pPr>
      <w:r>
        <w:rPr>
          <w:rFonts w:cs="Times New Roman" w:ascii="Times New Roman" w:hAnsi="Times New Roman"/>
          <w:color w:val="7030A0"/>
          <w:sz w:val="26"/>
          <w:szCs w:val="26"/>
        </w:rPr>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09"/>
        <w:gridCol w:w="9044"/>
      </w:tblGrid>
      <w:tr>
        <w:trPr>
          <w:trHeight w:val="614" w:hRule="atLeast"/>
        </w:trPr>
        <w:tc>
          <w:tcPr>
            <w:tcW w:w="809"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1</w:t>
            </w:r>
          </w:p>
        </w:tc>
        <w:tc>
          <w:tcPr>
            <w:tcW w:w="9044" w:type="dxa"/>
            <w:tcBorders/>
          </w:tcPr>
          <w:p>
            <w:pPr>
              <w:pStyle w:val="Normal"/>
              <w:widowControl w:val="false"/>
              <w:tabs>
                <w:tab w:val="clear" w:pos="708"/>
                <w:tab w:val="left" w:pos="993" w:leader="none"/>
              </w:tabs>
              <w:suppressAutoHyphens w:val="true"/>
              <w:spacing w:before="0" w:after="0"/>
              <w:contextualSpacing/>
              <w:jc w:val="both"/>
              <w:rPr>
                <w:rFonts w:ascii="Calibri" w:hAnsi="Calibri" w:eastAsia="Calibri"/>
              </w:rPr>
            </w:pPr>
            <w:r>
              <w:rPr>
                <w:rStyle w:val="FontStyle58"/>
                <w:rFonts w:eastAsia="Times New Roman" w:cs="DejaVu Sans"/>
                <w:color w:val="000000"/>
                <w:kern w:val="0"/>
                <w:sz w:val="24"/>
                <w:szCs w:val="24"/>
                <w:lang w:val="ru-RU" w:eastAsia="ru-RU" w:bidi="ar-SA"/>
              </w:rPr>
              <w:t>Принятие уполномоченным органом решения об утверждении схемы,  предоставленной ранее другим лицом.</w:t>
            </w:r>
          </w:p>
        </w:tc>
      </w:tr>
      <w:tr>
        <w:trPr/>
        <w:tc>
          <w:tcPr>
            <w:tcW w:w="809"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w:t>
            </w:r>
          </w:p>
        </w:tc>
        <w:tc>
          <w:tcPr>
            <w:tcW w:w="9044" w:type="dxa"/>
            <w:tcBorders/>
          </w:tcPr>
          <w:p>
            <w:pPr>
              <w:pStyle w:val="Normal"/>
              <w:widowControl w:val="false"/>
              <w:tabs>
                <w:tab w:val="clear" w:pos="708"/>
                <w:tab w:val="left" w:pos="993" w:leader="none"/>
              </w:tabs>
              <w:suppressAutoHyphens w:val="true"/>
              <w:spacing w:before="0" w:after="0"/>
              <w:contextualSpacing/>
              <w:jc w:val="both"/>
              <w:rPr>
                <w:rFonts w:ascii="Calibri" w:hAnsi="Calibri" w:eastAsia="Calibri"/>
              </w:rPr>
            </w:pPr>
            <w:r>
              <w:rPr>
                <w:rStyle w:val="FontStyle58"/>
                <w:rFonts w:eastAsia="Calibri" w:cs="DejaVu Sans"/>
                <w:color w:val="000000"/>
                <w:kern w:val="0"/>
                <w:sz w:val="24"/>
                <w:szCs w:val="24"/>
                <w:lang w:val="ru-RU" w:eastAsia="ru-RU" w:bidi="ar-SA"/>
              </w:rPr>
              <w:t>Принятие уполномоченным органом решения об отказе в утверждении схемы, предоставленной ранее другим лицом.</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«Предварительное согласование предоставления земельного участка»</w:t>
            </w:r>
          </w:p>
        </w:tc>
      </w:tr>
    </w:tbl>
    <w:p>
      <w:pPr>
        <w:pStyle w:val="Normal"/>
        <w:tabs>
          <w:tab w:val="clear" w:pos="708"/>
          <w:tab w:val="left" w:pos="993" w:leader="none"/>
        </w:tabs>
        <w:spacing w:before="0" w:after="0"/>
        <w:ind w:firstLine="709"/>
        <w:contextualSpacing/>
        <w:jc w:val="both"/>
        <w:rPr>
          <w:rStyle w:val="FontStyle58"/>
          <w:sz w:val="28"/>
          <w:szCs w:val="28"/>
        </w:rPr>
      </w:pPr>
      <w:r>
        <w:rPr>
          <w:sz w:val="28"/>
          <w:szCs w:val="28"/>
        </w:rPr>
      </w:r>
    </w:p>
    <w:p>
      <w:pPr>
        <w:pStyle w:val="Normal"/>
        <w:tabs>
          <w:tab w:val="clear" w:pos="708"/>
          <w:tab w:val="left" w:pos="993" w:leader="none"/>
        </w:tabs>
        <w:spacing w:before="0" w:after="0"/>
        <w:ind w:firstLine="709"/>
        <w:contextualSpacing/>
        <w:rPr>
          <w:rFonts w:ascii="Times New Roman" w:hAnsi="Times New Roman" w:eastAsia="Calibri" w:cs="Times New Roman"/>
          <w:b/>
          <w:sz w:val="28"/>
          <w:szCs w:val="28"/>
          <w:lang w:eastAsia="ru-RU"/>
        </w:rPr>
      </w:pPr>
      <w:r>
        <w:rPr>
          <w:rStyle w:val="FontStyle58"/>
          <w:b/>
          <w:sz w:val="28"/>
          <w:szCs w:val="28"/>
        </w:rPr>
        <w:t>П</w:t>
      </w:r>
      <w:r>
        <w:rPr>
          <w:rFonts w:cs="Times New Roman" w:ascii="Times New Roman" w:hAnsi="Times New Roman"/>
          <w:b/>
          <w:sz w:val="28"/>
          <w:szCs w:val="28"/>
        </w:rPr>
        <w:t>еречень оснований</w:t>
      </w:r>
      <w:r>
        <w:rPr>
          <w:rStyle w:val="FontStyle58"/>
          <w:b/>
          <w:sz w:val="28"/>
          <w:szCs w:val="28"/>
        </w:rPr>
        <w:t xml:space="preserve"> для </w:t>
      </w:r>
      <w:r>
        <w:rPr>
          <w:rFonts w:eastAsia="Calibri" w:cs="Times New Roman" w:ascii="Times New Roman" w:hAnsi="Times New Roman"/>
          <w:b/>
          <w:sz w:val="28"/>
          <w:szCs w:val="28"/>
          <w:lang w:eastAsia="ru-RU"/>
        </w:rPr>
        <w:t xml:space="preserve">возврата </w:t>
      </w:r>
      <w:r>
        <w:rPr>
          <w:rFonts w:cs="Times New Roman" w:ascii="Times New Roman" w:hAnsi="Times New Roman"/>
          <w:b/>
          <w:sz w:val="28"/>
          <w:szCs w:val="28"/>
        </w:rPr>
        <w:t>заявления</w:t>
      </w:r>
      <w:r>
        <w:rPr>
          <w:rFonts w:cs="Times New Roman" w:ascii="Times New Roman" w:hAnsi="Times New Roman"/>
          <w:b/>
          <w:color w:val="7030A0"/>
          <w:sz w:val="28"/>
          <w:szCs w:val="28"/>
        </w:rPr>
        <w:t xml:space="preserve"> </w:t>
      </w:r>
      <w:r>
        <w:rPr>
          <w:rFonts w:cs="Times New Roman" w:ascii="Times New Roman" w:hAnsi="Times New Roman"/>
          <w:b/>
          <w:sz w:val="28"/>
          <w:szCs w:val="28"/>
        </w:rPr>
        <w:t xml:space="preserve">и пакета </w:t>
      </w:r>
      <w:r>
        <w:rPr>
          <w:rFonts w:eastAsia="Calibri" w:cs="Times New Roman" w:ascii="Times New Roman" w:hAnsi="Times New Roman"/>
          <w:b/>
          <w:sz w:val="28"/>
          <w:szCs w:val="28"/>
          <w:lang w:eastAsia="ru-RU"/>
        </w:rPr>
        <w:t xml:space="preserve">документов </w:t>
      </w:r>
      <w:r>
        <w:rPr>
          <w:rFonts w:eastAsia="Calibri" w:cs="Times New Roman" w:ascii="Times New Roman" w:hAnsi="Times New Roman"/>
          <w:b/>
          <w:sz w:val="28"/>
        </w:rPr>
        <w:t>заявителя</w:t>
      </w:r>
      <w:r>
        <w:rPr>
          <w:rFonts w:eastAsia="Calibri" w:cs="Times New Roman" w:ascii="Times New Roman" w:hAnsi="Times New Roman"/>
          <w:b/>
          <w:sz w:val="28"/>
          <w:szCs w:val="28"/>
          <w:lang w:eastAsia="ru-RU"/>
        </w:rPr>
        <w:t xml:space="preserve"> при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09"/>
        <w:gridCol w:w="9044"/>
      </w:tblGrid>
      <w:tr>
        <w:trPr/>
        <w:tc>
          <w:tcPr>
            <w:tcW w:w="809"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9044" w:type="dxa"/>
            <w:tcBorders/>
            <w:shd w:color="auto" w:fill="FFFFFF" w:themeFill="background1" w:val="clear"/>
          </w:tcPr>
          <w:p>
            <w:pPr>
              <w:pStyle w:val="Normal"/>
              <w:widowControl w:val="false"/>
              <w:suppressAutoHyphens w:val="true"/>
              <w:spacing w:before="0" w:after="0"/>
              <w:jc w:val="both"/>
              <w:rPr>
                <w:kern w:val="0"/>
                <w:lang w:val="ru-RU" w:eastAsia="en-US" w:bidi="ar-SA"/>
              </w:rPr>
            </w:pPr>
            <w:r>
              <w:rPr>
                <w:rFonts w:eastAsia="Calibri" w:cs="Times New Roman" w:ascii="Times New Roman" w:hAnsi="Times New Roman"/>
                <w:kern w:val="0"/>
                <w:sz w:val="24"/>
                <w:szCs w:val="24"/>
                <w:lang w:val="ru-RU" w:eastAsia="en-US" w:bidi="ar-SA"/>
              </w:rPr>
              <w:t>Заявление не соответствует форме заявления указанной в приложении №8 настоящего административного регламента.</w:t>
            </w:r>
          </w:p>
        </w:tc>
      </w:tr>
      <w:tr>
        <w:trPr/>
        <w:tc>
          <w:tcPr>
            <w:tcW w:w="809"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9044" w:type="dxa"/>
            <w:tcBorders/>
            <w:shd w:color="auto" w:fill="auto" w:val="clear"/>
          </w:tcPr>
          <w:p>
            <w:pPr>
              <w:pStyle w:val="Normal"/>
              <w:widowControl w:val="false"/>
              <w:suppressAutoHyphens w:val="true"/>
              <w:spacing w:before="0" w:after="0"/>
              <w:jc w:val="both"/>
              <w:rPr>
                <w:rFonts w:ascii="Times New Roman" w:hAnsi="Times New Roman"/>
                <w:sz w:val="24"/>
                <w:szCs w:val="24"/>
              </w:rPr>
            </w:pPr>
            <w:r>
              <w:rPr>
                <w:rFonts w:eastAsia="Calibri" w:cs="Times New Roman" w:ascii="Times New Roman" w:hAnsi="Times New Roman"/>
                <w:kern w:val="0"/>
                <w:sz w:val="24"/>
                <w:szCs w:val="24"/>
                <w:lang w:val="ru-RU" w:eastAsia="en-US" w:bidi="ar-SA"/>
              </w:rPr>
              <w:t>Подано в иной уполномоченный орган.</w:t>
            </w:r>
          </w:p>
        </w:tc>
      </w:tr>
      <w:tr>
        <w:trPr/>
        <w:tc>
          <w:tcPr>
            <w:tcW w:w="809"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9044" w:type="dxa"/>
            <w:tcBorders/>
          </w:tcPr>
          <w:p>
            <w:pPr>
              <w:pStyle w:val="Normal"/>
              <w:widowControl w:val="false"/>
              <w:suppressAutoHyphens w:val="true"/>
              <w:spacing w:before="0" w:after="0"/>
              <w:jc w:val="both"/>
              <w:rPr>
                <w:rFonts w:ascii="Times New Roman" w:hAnsi="Times New Roman"/>
                <w:sz w:val="24"/>
                <w:szCs w:val="24"/>
              </w:rPr>
            </w:pPr>
            <w:r>
              <w:rPr>
                <w:rFonts w:eastAsia="Calibri" w:cs="Times New Roman" w:ascii="Times New Roman" w:hAnsi="Times New Roman"/>
                <w:kern w:val="0"/>
                <w:sz w:val="24"/>
                <w:szCs w:val="24"/>
                <w:lang w:val="ru-RU" w:eastAsia="en-US" w:bidi="ar-SA"/>
              </w:rPr>
              <w:t>К заявлению не приложены документы, указанные в таблице 1 приложении №3 настоящего административного регламента.</w:t>
            </w:r>
          </w:p>
        </w:tc>
      </w:tr>
    </w:tbl>
    <w:p>
      <w:pPr>
        <w:pStyle w:val="Normal"/>
        <w:ind w:firstLine="708"/>
        <w:rPr>
          <w:rStyle w:val="FontStyle58"/>
          <w:sz w:val="28"/>
          <w:szCs w:val="28"/>
        </w:rPr>
      </w:pPr>
      <w:r>
        <w:rPr>
          <w:sz w:val="28"/>
          <w:szCs w:val="28"/>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spacing w:before="0" w:after="0"/>
        <w:ind w:firstLine="709"/>
        <w:contextualSpacing/>
        <w:jc w:val="left"/>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Normal"/>
        <w:spacing w:before="0" w:after="0"/>
        <w:ind w:firstLine="709"/>
        <w:contextualSpacing/>
        <w:jc w:val="left"/>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Normal"/>
        <w:spacing w:before="0" w:after="0"/>
        <w:ind w:firstLine="709"/>
        <w:contextualSpacing/>
        <w:jc w:val="left"/>
        <w:rPr>
          <w:rFonts w:ascii="Times New Roman" w:hAnsi="Times New Roman" w:cs="Times New Roman"/>
          <w:color w:val="FF0000"/>
          <w:sz w:val="28"/>
          <w:szCs w:val="28"/>
        </w:rPr>
      </w:pPr>
      <w:r>
        <w:rPr>
          <w:rFonts w:cs="Times New Roman" w:ascii="Times New Roman" w:hAnsi="Times New Roman"/>
          <w:color w:val="FF0000"/>
          <w:sz w:val="28"/>
          <w:szCs w:val="28"/>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val="false"/>
              <w:tabs>
                <w:tab w:val="clear" w:pos="708"/>
                <w:tab w:val="left" w:pos="851" w:leader="none"/>
              </w:tabs>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«Предварительное согласование предоставления земельного участка»</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ascii="Times New Roman" w:hAnsi="Times New Roman"/>
              </w:rPr>
            </w:r>
          </w:p>
        </w:tc>
      </w:tr>
    </w:tbl>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«Предварительное согласование предоставления земельного участка»</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f"/>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709" w:leader="none"/>
                <w:tab w:val="left" w:pos="1440" w:leader="none"/>
              </w:tabs>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pPr>
            <w:r>
              <w:rPr>
                <w:rStyle w:val="FontStyle48"/>
                <w:rFonts w:eastAsia="Calibri" w:cs="DejaVu Sans"/>
                <w:kern w:val="0"/>
                <w:sz w:val="22"/>
                <w:szCs w:val="22"/>
                <w:lang w:val="ru-RU" w:eastAsia="en-US" w:bidi="ar-SA"/>
              </w:rPr>
              <w:t xml:space="preserve">Непредоставление заявителем необходимых документов </w:t>
            </w:r>
            <w:r>
              <w:rPr>
                <w:rFonts w:eastAsia="Calibri" w:cs="Times New Roman" w:ascii="Times New Roman" w:hAnsi="Times New Roman"/>
                <w:kern w:val="0"/>
                <w:sz w:val="24"/>
                <w:szCs w:val="24"/>
                <w:lang w:val="ru-RU" w:eastAsia="en-US" w:bidi="ar-SA"/>
              </w:rPr>
              <w:t>(или) информации отсутствующих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запрошенных по межведомственному запросу</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5</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6</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7</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8</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9</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10</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11</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12</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r>
              <w:rPr>
                <w:rFonts w:eastAsia="Calibri" w:cs="Times New Roman" w:ascii="Times New Roman" w:hAnsi="Times New Roman"/>
                <w:kern w:val="0"/>
                <w:sz w:val="24"/>
                <w:szCs w:val="24"/>
                <w:lang w:val="ru-RU" w:eastAsia="en-US" w:bidi="ar-SA"/>
              </w:rPr>
              <w:t xml:space="preserve"> ЗК РФ</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13</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Pr>
                <w:rFonts w:eastAsia="Calibri" w:cs="Times New Roman" w:ascii="Times New Roman" w:hAnsi="Times New Roman"/>
                <w:kern w:val="0"/>
                <w:sz w:val="24"/>
                <w:szCs w:val="24"/>
                <w:lang w:val="ru-RU" w:eastAsia="en-US" w:bidi="ar-SA"/>
              </w:rPr>
              <w:t>ЗК РФ</w:t>
            </w:r>
            <w:r>
              <w:rPr>
                <w:rFonts w:eastAsia="Arial" w:cs="Times New Roman" w:ascii="Times New Roman" w:hAnsi="Times New Roman"/>
                <w:kern w:val="0"/>
                <w:sz w:val="24"/>
                <w:szCs w:val="24"/>
                <w:lang w:val="ru-RU" w:eastAsia="en-US" w:bidi="ar-SA"/>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14</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Pr>
                <w:rFonts w:eastAsia="Calibri" w:cs="Times New Roman" w:ascii="Times New Roman" w:hAnsi="Times New Roman"/>
                <w:kern w:val="0"/>
                <w:sz w:val="24"/>
                <w:szCs w:val="24"/>
                <w:lang w:val="ru-RU" w:eastAsia="en-US" w:bidi="ar-SA"/>
              </w:rPr>
              <w:t>ЗК РФ</w:t>
            </w:r>
            <w:r>
              <w:rPr>
                <w:rFonts w:eastAsia="Arial" w:cs="Times New Roman" w:ascii="Times New Roman" w:hAnsi="Times New Roman"/>
                <w:kern w:val="0"/>
                <w:sz w:val="24"/>
                <w:szCs w:val="24"/>
                <w:lang w:val="ru-RU" w:eastAsia="en-US" w:bidi="ar-SA"/>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15</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16</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17</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18</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19</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20</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w:t>
            </w:r>
            <w:r>
              <w:rPr>
                <w:rFonts w:eastAsia="Calibri" w:cs="Times New Roman" w:ascii="Times New Roman" w:hAnsi="Times New Roman"/>
                <w:kern w:val="0"/>
                <w:sz w:val="24"/>
                <w:szCs w:val="24"/>
                <w:lang w:val="ru-RU" w:eastAsia="en-US" w:bidi="ar-SA"/>
              </w:rPr>
              <w:t>ЗК РФ</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21</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 xml:space="preserve">В отношении земельного участка, указанного в заявлении о его предоставлении, поступило предусмотренное подпунктом 6 пункта 4 статьи 39.11 </w:t>
            </w:r>
            <w:r>
              <w:rPr>
                <w:rFonts w:eastAsia="Calibri" w:cs="Times New Roman" w:ascii="Times New Roman" w:hAnsi="Times New Roman"/>
                <w:kern w:val="0"/>
                <w:sz w:val="24"/>
                <w:szCs w:val="24"/>
                <w:lang w:val="ru-RU" w:eastAsia="en-US" w:bidi="ar-SA"/>
              </w:rPr>
              <w:t>ЗК РФ</w:t>
            </w:r>
            <w:r>
              <w:rPr>
                <w:rFonts w:eastAsia="Arial" w:cs="Times New Roman" w:ascii="Times New Roman" w:hAnsi="Times New Roman"/>
                <w:kern w:val="0"/>
                <w:sz w:val="24"/>
                <w:szCs w:val="24"/>
                <w:lang w:val="ru-RU" w:eastAsia="en-US" w:bidi="ar-SA"/>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Pr>
                <w:rFonts w:eastAsia="Calibri" w:cs="Times New Roman" w:ascii="Times New Roman" w:hAnsi="Times New Roman"/>
                <w:kern w:val="0"/>
                <w:sz w:val="24"/>
                <w:szCs w:val="24"/>
                <w:lang w:val="ru-RU" w:eastAsia="en-US" w:bidi="ar-SA"/>
              </w:rPr>
              <w:t>ЗК РФ</w:t>
            </w:r>
            <w:r>
              <w:rPr>
                <w:rFonts w:eastAsia="Arial" w:cs="Times New Roman" w:ascii="Times New Roman" w:hAnsi="Times New Roman"/>
                <w:kern w:val="0"/>
                <w:sz w:val="24"/>
                <w:szCs w:val="24"/>
                <w:lang w:val="ru-RU" w:eastAsia="en-US" w:bidi="ar-SA"/>
              </w:rPr>
              <w:t xml:space="preserve">  и уполномоченным органом не принято решение об отказе в проведении этого аукциона по основаниям, предусмотренным пунктом 8 статьи 39.11 </w:t>
            </w:r>
            <w:r>
              <w:rPr>
                <w:rFonts w:eastAsia="Calibri" w:cs="Times New Roman" w:ascii="Times New Roman" w:hAnsi="Times New Roman"/>
                <w:kern w:val="0"/>
                <w:sz w:val="24"/>
                <w:szCs w:val="24"/>
                <w:lang w:val="ru-RU" w:eastAsia="en-US" w:bidi="ar-SA"/>
              </w:rPr>
              <w:t>ЗК РФ</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22</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 xml:space="preserve">В отношении земельного участка, указанного в заявлении о его предоставлении, размещено в соответствии с подпунктом 1 пункта 1 статьи 39.18 </w:t>
            </w:r>
            <w:r>
              <w:rPr>
                <w:rFonts w:eastAsia="Calibri" w:cs="Times New Roman" w:ascii="Times New Roman" w:hAnsi="Times New Roman"/>
                <w:kern w:val="0"/>
                <w:sz w:val="24"/>
                <w:szCs w:val="24"/>
                <w:lang w:val="ru-RU" w:eastAsia="en-US" w:bidi="ar-SA"/>
              </w:rPr>
              <w:t>ЗК РФ</w:t>
            </w:r>
            <w:r>
              <w:rPr>
                <w:rFonts w:eastAsia="Arial" w:cs="Times New Roman" w:ascii="Times New Roman" w:hAnsi="Times New Roman"/>
                <w:kern w:val="0"/>
                <w:sz w:val="24"/>
                <w:szCs w:val="24"/>
                <w:lang w:val="ru-RU" w:eastAsia="en-US" w:bidi="ar-SA"/>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23</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24</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r>
              <w:rPr>
                <w:rFonts w:eastAsia="Calibri" w:cs="Times New Roman" w:ascii="Times New Roman" w:hAnsi="Times New Roman"/>
                <w:kern w:val="0"/>
                <w:sz w:val="24"/>
                <w:szCs w:val="24"/>
                <w:lang w:val="ru-RU" w:eastAsia="en-US" w:bidi="ar-SA"/>
              </w:rPr>
              <w:t>ЗК РФ</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25</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w:t>
            </w:r>
            <w:r>
              <w:rPr>
                <w:rFonts w:eastAsia="Calibri" w:cs="Times New Roman" w:ascii="Times New Roman" w:hAnsi="Times New Roman"/>
                <w:kern w:val="0"/>
                <w:sz w:val="24"/>
                <w:szCs w:val="24"/>
                <w:lang w:val="ru-RU" w:eastAsia="en-US" w:bidi="ar-SA"/>
              </w:rPr>
              <w:t>ЗК РФ</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26</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27</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28</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Предоставление земельного участка на заявленном виде прав не допускается</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29</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30</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31</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32</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В отношении земельного участка, указанного в заявлении о его предоставлении, не установлен вид разрешенного использования</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33</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не отнесен к определенной категории земель</w:t>
            </w:r>
          </w:p>
        </w:tc>
      </w:tr>
    </w:tbl>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2</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f"/>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ранее выданного по результатам предоставления муниципальной услуги</w:t>
      </w:r>
    </w:p>
    <w:p>
      <w:pPr>
        <w:pStyle w:val="Normal"/>
        <w:ind w:right="-1"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f"/>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Standard"/>
              <w:widowControl w:val="false"/>
              <w:suppressAutoHyphens w:val="true"/>
              <w:spacing w:before="0" w:after="0"/>
              <w:ind w:hanging="0"/>
              <w:jc w:val="left"/>
              <w:rPr>
                <w:rFonts w:cs="Times New Roman"/>
              </w:rPr>
            </w:pPr>
            <w:r>
              <w:rPr>
                <w:rFonts w:cs="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hanging="0"/>
        <w:rPr>
          <w:rFonts w:ascii="Times New Roman" w:hAnsi="Times New Roman" w:cs="Times New Roman"/>
          <w:sz w:val="28"/>
          <w:szCs w:val="28"/>
        </w:rPr>
      </w:pPr>
      <w:r>
        <w:rPr>
          <w:rFonts w:cs="Times New Roman" w:ascii="Times New Roman" w:hAnsi="Times New Roman"/>
          <w:sz w:val="28"/>
          <w:szCs w:val="28"/>
        </w:rPr>
        <w:tab/>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f"/>
        <w:tblW w:w="4365"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65"/>
      </w:tblGrid>
      <w:tr>
        <w:trPr/>
        <w:tc>
          <w:tcPr>
            <w:tcW w:w="4365" w:type="dxa"/>
            <w:tcBorders>
              <w:top w:val="nil"/>
              <w:left w:val="nil"/>
              <w:bottom w:val="nil"/>
              <w:right w:val="nil"/>
            </w:tcBorders>
          </w:tcPr>
          <w:p>
            <w:pPr>
              <w:pStyle w:val="Normal"/>
              <w:widowControl w:val="false"/>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9</w:t>
            </w:r>
          </w:p>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о предварительном согласовании предоставления земельного участка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4965" w:leader="none"/>
        </w:tabs>
        <w:jc w:val="left"/>
        <w:rPr/>
      </w:pPr>
      <w:r>
        <w:rPr>
          <w:rFonts w:cs="Times New Roman" w:ascii="Times New Roman" w:hAnsi="Times New Roman"/>
          <w:sz w:val="28"/>
          <w:szCs w:val="28"/>
        </w:rPr>
        <w:t xml:space="preserve">                                                                       </w:t>
      </w:r>
      <w:r>
        <w:rPr>
          <w:rFonts w:cs="Times New Roman" w:ascii="Times New Roman" w:hAnsi="Times New Roman"/>
          <w:sz w:val="28"/>
          <w:szCs w:val="28"/>
        </w:rPr>
        <w:t xml:space="preserve">Начальнику отдела земельных  </w:t>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отношений администрации </w:t>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муниципального образования </w:t>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Кореновский муниципальный район</w:t>
      </w:r>
    </w:p>
    <w:p>
      <w:pPr>
        <w:pStyle w:val="Normal"/>
        <w:jc w:val="left"/>
        <w:rPr/>
      </w:pPr>
      <w:r>
        <w:rPr>
          <w:rFonts w:cs="Times New Roman" w:ascii="Times New Roman" w:hAnsi="Times New Roman"/>
          <w:sz w:val="28"/>
          <w:szCs w:val="28"/>
        </w:rPr>
        <w:t xml:space="preserve">                                                                       </w:t>
      </w:r>
      <w:r>
        <w:rPr>
          <w:rFonts w:cs="Times New Roman" w:ascii="Times New Roman" w:hAnsi="Times New Roman"/>
          <w:sz w:val="28"/>
          <w:szCs w:val="28"/>
        </w:rPr>
        <w:t>Краснодарского края</w:t>
      </w:r>
    </w:p>
    <w:p>
      <w:pPr>
        <w:pStyle w:val="Normal"/>
        <w:jc w:val="left"/>
        <w:rPr/>
      </w:pPr>
      <w:r>
        <w:rPr>
          <w:rFonts w:cs="Times New Roman" w:ascii="Times New Roman" w:hAnsi="Times New Roman"/>
          <w:sz w:val="28"/>
          <w:szCs w:val="28"/>
        </w:rPr>
        <w:t xml:space="preserve">                                                                        </w:t>
      </w:r>
      <w:r>
        <w:rPr>
          <w:rFonts w:cs="Times New Roman" w:ascii="Times New Roman" w:hAnsi="Times New Roman"/>
          <w:sz w:val="28"/>
          <w:szCs w:val="28"/>
          <w:u w:val="single"/>
        </w:rPr>
        <w:t xml:space="preserve">                                                                </w:t>
      </w:r>
    </w:p>
    <w:p>
      <w:pPr>
        <w:pStyle w:val="Normal"/>
        <w:ind w:left="3948" w:firstLine="30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от______________________________,</w:t>
      </w:r>
    </w:p>
    <w:p>
      <w:pPr>
        <w:pStyle w:val="Normal"/>
        <w:ind w:left="3948" w:firstLine="300"/>
        <w:rPr>
          <w:rFonts w:ascii="Times New Roman" w:hAnsi="Times New Roman" w:cs="Times New Roman"/>
        </w:rPr>
      </w:pPr>
      <w:r>
        <w:rPr>
          <w:rFonts w:cs="Times New Roman" w:ascii="Times New Roman" w:hAnsi="Times New Roman"/>
        </w:rPr>
        <w:t>(Ф.И.О. заявителя)</w:t>
      </w:r>
    </w:p>
    <w:p>
      <w:pPr>
        <w:pStyle w:val="Normal"/>
        <w:ind w:left="3948" w:firstLine="300"/>
        <w:rPr>
          <w:rFonts w:ascii="Times New Roman" w:hAnsi="Times New Roman" w:cs="Times New Roman"/>
          <w:sz w:val="28"/>
          <w:szCs w:val="28"/>
        </w:rPr>
      </w:pPr>
      <w:r>
        <w:rPr>
          <w:rFonts w:cs="Times New Roman" w:ascii="Times New Roman" w:hAnsi="Times New Roman"/>
          <w:sz w:val="28"/>
          <w:szCs w:val="28"/>
        </w:rPr>
        <w:t>проживающего (ей) по адресу:/</w:t>
      </w:r>
    </w:p>
    <w:p>
      <w:pPr>
        <w:pStyle w:val="Normal"/>
        <w:ind w:left="4248" w:firstLine="5"/>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юридический адрес _______________</w:t>
      </w:r>
    </w:p>
    <w:p>
      <w:pPr>
        <w:pStyle w:val="Normal"/>
        <w:ind w:left="4248" w:firstLine="5"/>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________________________________</w:t>
      </w:r>
    </w:p>
    <w:p>
      <w:pPr>
        <w:pStyle w:val="Normal"/>
        <w:ind w:left="3960" w:firstLine="28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________________________________</w:t>
      </w:r>
    </w:p>
    <w:p>
      <w:pPr>
        <w:pStyle w:val="Normal"/>
        <w:ind w:left="3960" w:firstLine="28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тел._____________________________</w:t>
      </w:r>
    </w:p>
    <w:p>
      <w:pPr>
        <w:pStyle w:val="Normal"/>
        <w:ind w:firstLine="4253"/>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адрес электронной почты __________</w:t>
      </w:r>
    </w:p>
    <w:p>
      <w:pPr>
        <w:pStyle w:val="Normal"/>
        <w:ind w:left="3960" w:firstLine="288"/>
        <w:rPr>
          <w:rFonts w:ascii="Times New Roman" w:hAnsi="Times New Roman" w:cs="Times New Roman"/>
          <w:sz w:val="28"/>
          <w:szCs w:val="28"/>
        </w:rPr>
      </w:pPr>
      <w:r>
        <w:rPr>
          <w:rFonts w:cs="Times New Roman" w:ascii="Times New Roman" w:hAnsi="Times New Roman"/>
          <w:sz w:val="28"/>
          <w:szCs w:val="28"/>
        </w:rPr>
      </w:r>
    </w:p>
    <w:p>
      <w:pPr>
        <w:pStyle w:val="Normal"/>
        <w:ind w:left="3960" w:firstLine="288"/>
        <w:rPr>
          <w:rFonts w:ascii="Times New Roman" w:hAnsi="Times New Roman" w:cs="Times New Roman"/>
          <w:sz w:val="28"/>
          <w:szCs w:val="28"/>
        </w:rPr>
      </w:pPr>
      <w:r>
        <w:rPr>
          <w:rFonts w:cs="Times New Roman" w:ascii="Times New Roman" w:hAnsi="Times New Roman"/>
          <w:sz w:val="28"/>
          <w:szCs w:val="28"/>
        </w:rPr>
      </w:r>
    </w:p>
    <w:p>
      <w:pPr>
        <w:pStyle w:val="Normal"/>
        <w:keepNext w:val="true"/>
        <w:keepLines/>
        <w:rPr>
          <w:rFonts w:ascii="Times New Roman" w:hAnsi="Times New Roman" w:cs="Times New Roman"/>
          <w:sz w:val="28"/>
          <w:szCs w:val="28"/>
        </w:rPr>
      </w:pPr>
      <w:r>
        <w:rPr>
          <w:rFonts w:cs="Times New Roman" w:ascii="Times New Roman" w:hAnsi="Times New Roman"/>
          <w:sz w:val="28"/>
          <w:szCs w:val="28"/>
        </w:rPr>
        <w:t>Заявление</w:t>
      </w:r>
    </w:p>
    <w:p>
      <w:pPr>
        <w:pStyle w:val="Normal"/>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о предварительном согласовании предоставления земельного участка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(полное наименование юридического лица или Ф.И.О. физического лица)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ИНН_________________________ОГРН__________________________________паспорт: серия_______________номер___________________________________________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выдан_______________________________________________________________</w:t>
      </w:r>
    </w:p>
    <w:p>
      <w:pPr>
        <w:pStyle w:val="Normal"/>
        <w:rPr>
          <w:rFonts w:ascii="Times New Roman" w:hAnsi="Times New Roman" w:cs="Times New Roman"/>
          <w:sz w:val="28"/>
          <w:szCs w:val="28"/>
          <w:u w:val="single"/>
        </w:rPr>
      </w:pPr>
      <w:r>
        <w:rPr>
          <w:rFonts w:cs="Times New Roman" w:ascii="Times New Roman" w:hAnsi="Times New Roman"/>
          <w:sz w:val="28"/>
          <w:szCs w:val="28"/>
          <w:u w:val="single"/>
        </w:rPr>
        <w:t xml:space="preserve">                                                                                                                                        </w:t>
      </w:r>
      <w:r>
        <w:rPr>
          <w:rFonts w:cs="Times New Roman" w:ascii="Times New Roman" w:hAnsi="Times New Roman"/>
          <w:sz w:val="28"/>
          <w:szCs w:val="28"/>
          <w:u w:val="single"/>
        </w:rPr>
        <w:t>,</w:t>
      </w:r>
    </w:p>
    <w:p>
      <w:pPr>
        <w:pStyle w:val="Normal"/>
        <w:rPr>
          <w:rFonts w:ascii="Times New Roman" w:hAnsi="Times New Roman" w:cs="Times New Roman"/>
          <w:sz w:val="28"/>
          <w:szCs w:val="28"/>
        </w:rPr>
      </w:pPr>
      <w:r>
        <w:rPr>
          <w:rFonts w:cs="Times New Roman" w:ascii="Times New Roman" w:hAnsi="Times New Roman"/>
          <w:sz w:val="28"/>
          <w:szCs w:val="28"/>
        </w:rPr>
        <w:t>в лице_______________________________________________________________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Normal"/>
        <w:rPr/>
      </w:pPr>
      <w:r>
        <w:rPr>
          <w:rFonts w:eastAsia="Times New Roman" w:cs="Times New Roman" w:ascii="Times New Roman" w:hAnsi="Times New Roman"/>
        </w:rPr>
        <w:t xml:space="preserve">                                                   </w:t>
      </w:r>
      <w:r>
        <w:rPr>
          <w:rFonts w:cs="Times New Roman" w:ascii="Times New Roman" w:hAnsi="Times New Roman"/>
        </w:rPr>
        <w:t>(доверенности, устава)</w:t>
      </w:r>
    </w:p>
    <w:p>
      <w:pPr>
        <w:pStyle w:val="Normal"/>
        <w:rPr>
          <w:rFonts w:ascii="Times New Roman" w:hAnsi="Times New Roman" w:cs="Times New Roman"/>
          <w:sz w:val="28"/>
          <w:szCs w:val="28"/>
        </w:rPr>
      </w:pPr>
      <w:r>
        <w:rPr>
          <w:rFonts w:cs="Times New Roman" w:ascii="Times New Roman" w:hAnsi="Times New Roman"/>
          <w:sz w:val="28"/>
          <w:szCs w:val="28"/>
        </w:rPr>
        <w:t>адрес заявителя_______________________________________________________</w:t>
      </w:r>
    </w:p>
    <w:p>
      <w:pPr>
        <w:pStyle w:val="Normal"/>
        <w:ind w:firstLine="708"/>
        <w:rPr>
          <w:rFonts w:ascii="Times New Roman" w:hAnsi="Times New Roman" w:cs="Times New Roman"/>
        </w:rPr>
      </w:pPr>
      <w:r>
        <w:rPr>
          <w:rFonts w:cs="Times New Roman" w:ascii="Times New Roman" w:hAnsi="Times New Roman"/>
        </w:rPr>
        <w:t>(адрес регистрации физического лица)</w:t>
      </w:r>
    </w:p>
    <w:p>
      <w:pPr>
        <w:pStyle w:val="Normal"/>
        <w:ind w:firstLine="709"/>
        <w:rPr>
          <w:rFonts w:ascii="Times New Roman" w:hAnsi="Times New Roman" w:cs="Times New Roman"/>
          <w:bCs/>
          <w:sz w:val="28"/>
          <w:szCs w:val="28"/>
        </w:rPr>
      </w:pPr>
      <w:r>
        <w:rPr>
          <w:rFonts w:cs="Times New Roman" w:ascii="Times New Roman" w:hAnsi="Times New Roman"/>
          <w:bCs/>
          <w:sz w:val="28"/>
          <w:szCs w:val="28"/>
        </w:rPr>
        <w:t>В связи с ______________________________________________________,</w:t>
      </w:r>
    </w:p>
    <w:p>
      <w:pPr>
        <w:pStyle w:val="Normal"/>
        <w:rPr/>
      </w:pPr>
      <w:r>
        <w:rPr>
          <w:rFonts w:eastAsia="Times New Roman" w:cs="Times New Roman" w:ascii="Times New Roman" w:hAnsi="Times New Roman"/>
          <w:bCs/>
        </w:rPr>
        <w:t xml:space="preserve">                    </w:t>
      </w:r>
      <w:r>
        <w:rPr>
          <w:rFonts w:cs="Times New Roman" w:ascii="Times New Roman" w:hAnsi="Times New Roman"/>
          <w:bCs/>
        </w:rPr>
        <w:t xml:space="preserve">(образованием земельного участка или уточнением границ земельного участка) </w:t>
      </w:r>
    </w:p>
    <w:p>
      <w:pPr>
        <w:pStyle w:val="Normal"/>
        <w:jc w:val="both"/>
        <w:rPr>
          <w:rFonts w:ascii="Times New Roman" w:hAnsi="Times New Roman" w:cs="Times New Roman"/>
          <w:bCs/>
          <w:sz w:val="28"/>
          <w:szCs w:val="28"/>
        </w:rPr>
      </w:pPr>
      <w:r>
        <w:rPr>
          <w:rFonts w:cs="Times New Roman" w:ascii="Times New Roman" w:hAnsi="Times New Roman"/>
          <w:bCs/>
          <w:sz w:val="28"/>
          <w:szCs w:val="28"/>
        </w:rPr>
        <w:t xml:space="preserve">прошу рассмотреть возможность предварительного согласования предоставления земельного участка в ___________________________________,          </w:t>
      </w:r>
    </w:p>
    <w:p>
      <w:pPr>
        <w:pStyle w:val="Normal"/>
        <w:ind w:left="4236" w:hanging="0"/>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(испрашиваемое право)</w:t>
      </w:r>
    </w:p>
    <w:p>
      <w:pPr>
        <w:pStyle w:val="Normal"/>
        <w:rPr>
          <w:rFonts w:ascii="Times New Roman" w:hAnsi="Times New Roman" w:cs="Times New Roman"/>
          <w:bCs/>
          <w:sz w:val="28"/>
          <w:szCs w:val="28"/>
        </w:rPr>
      </w:pPr>
      <w:r>
        <w:rPr>
          <w:rFonts w:cs="Times New Roman" w:ascii="Times New Roman" w:hAnsi="Times New Roman"/>
          <w:bCs/>
          <w:sz w:val="28"/>
          <w:szCs w:val="28"/>
        </w:rPr>
        <w:t>для_________________________________________________________________.</w:t>
      </w:r>
    </w:p>
    <w:p>
      <w:pPr>
        <w:pStyle w:val="Normal"/>
        <w:ind w:firstLine="709"/>
        <w:rPr/>
      </w:pPr>
      <w:r>
        <w:rPr>
          <w:rFonts w:eastAsia="Times New Roman" w:cs="Times New Roman" w:ascii="Times New Roman" w:hAnsi="Times New Roman"/>
          <w:bCs/>
          <w:sz w:val="28"/>
          <w:szCs w:val="28"/>
        </w:rPr>
        <w:t xml:space="preserve">                                      </w:t>
      </w:r>
      <w:r>
        <w:rPr>
          <w:rFonts w:cs="Times New Roman" w:ascii="Times New Roman" w:hAnsi="Times New Roman"/>
          <w:bCs/>
        </w:rPr>
        <w:t>(цель использования)</w:t>
      </w:r>
    </w:p>
    <w:p>
      <w:pPr>
        <w:pStyle w:val="Normal"/>
        <w:ind w:firstLine="709"/>
        <w:rPr>
          <w:rFonts w:ascii="Times New Roman" w:hAnsi="Times New Roman" w:cs="Times New Roman"/>
          <w:sz w:val="28"/>
          <w:szCs w:val="28"/>
        </w:rPr>
      </w:pPr>
      <w:r>
        <w:rPr>
          <w:rFonts w:cs="Times New Roman" w:ascii="Times New Roman" w:hAnsi="Times New Roman"/>
          <w:sz w:val="28"/>
          <w:szCs w:val="28"/>
        </w:rPr>
        <w:t>Основания предоставления земельного участка без проведения торгов из числа предусмотренных пунктов 2 статьи 39.3, статьей 39.5, пунктом 2 статьи 39.6 или пунктом 2 статьи 39.10 Земельного кодекса_______________________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left"/>
        <w:rPr>
          <w:rFonts w:ascii="Times New Roman" w:hAnsi="Times New Roman" w:cs="Times New Roman"/>
          <w:sz w:val="28"/>
          <w:szCs w:val="28"/>
        </w:rPr>
      </w:pPr>
      <w:r>
        <w:rPr>
          <w:rFonts w:cs="Times New Roman" w:ascii="Times New Roman" w:hAnsi="Times New Roman"/>
          <w:sz w:val="28"/>
          <w:szCs w:val="28"/>
        </w:rPr>
        <w:t>1. Сведения о земельном участке:</w:t>
      </w:r>
    </w:p>
    <w:p>
      <w:pPr>
        <w:pStyle w:val="Normal"/>
        <w:jc w:val="both"/>
        <w:rPr>
          <w:rFonts w:ascii="Times New Roman" w:hAnsi="Times New Roman" w:cs="Times New Roman"/>
          <w:sz w:val="28"/>
          <w:szCs w:val="28"/>
        </w:rPr>
      </w:pPr>
      <w:r>
        <w:rPr>
          <w:rFonts w:cs="Times New Roman" w:ascii="Times New Roman" w:hAnsi="Times New Roman"/>
          <w:sz w:val="28"/>
          <w:szCs w:val="28"/>
        </w:rPr>
        <w:t>1.1. Кадастровый номер земельного участка или земельных участков_____________________________________________________________</w:t>
      </w:r>
    </w:p>
    <w:p>
      <w:pPr>
        <w:pStyle w:val="Normal"/>
        <w:rPr>
          <w:rFonts w:ascii="Times New Roman" w:hAnsi="Times New Roman" w:cs="Times New Roman"/>
        </w:rPr>
      </w:pPr>
      <w:r>
        <w:rPr>
          <w:rFonts w:cs="Times New Roman" w:ascii="Times New Roman" w:hAnsi="Times New Roman"/>
        </w:rPr>
        <w:t>(кадастровый номер земельного участка границы которого подлежат уточнению или кадастровый номер (кадастровые номера) земельных участков из которых предусмотрено образование)</w:t>
      </w:r>
    </w:p>
    <w:p>
      <w:pPr>
        <w:pStyle w:val="Normal"/>
        <w:jc w:val="both"/>
        <w:rPr>
          <w:rFonts w:ascii="Times New Roman" w:hAnsi="Times New Roman" w:cs="Times New Roman"/>
          <w:sz w:val="28"/>
          <w:szCs w:val="28"/>
        </w:rPr>
      </w:pPr>
      <w:r>
        <w:rPr>
          <w:rFonts w:cs="Times New Roman" w:ascii="Times New Roman" w:hAnsi="Times New Roman"/>
          <w:sz w:val="28"/>
          <w:szCs w:val="28"/>
        </w:rPr>
        <w:t>1.2. Площадь земельного участка _______________________________________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1.3. Предполагаемое место его размещения_______________________________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left"/>
        <w:rPr/>
      </w:pPr>
      <w:r>
        <w:rPr>
          <w:rFonts w:cs="Times New Roman" w:ascii="Times New Roman" w:hAnsi="Times New Roman"/>
          <w:sz w:val="28"/>
          <w:szCs w:val="28"/>
        </w:rPr>
        <w:t>1.4. Реквизиты решения об утверждении проекта межевания территории__________________________________________________________</w:t>
      </w:r>
      <w:r>
        <w:rPr>
          <w:rFonts w:eastAsia="Calibri" w:cs="Times New Roman" w:ascii="Times New Roman" w:hAnsi="Times New Roman"/>
          <w:sz w:val="28"/>
          <w:szCs w:val="28"/>
        </w:rPr>
        <w:t xml:space="preserve"> </w:t>
      </w:r>
      <w:r>
        <w:rPr>
          <w:rFonts w:eastAsia="Calibri" w:cs="Times New Roman" w:ascii="Times New Roman" w:hAnsi="Times New Roman"/>
        </w:rPr>
        <w:t>(в случае, если образование испрашиваемого земельного участка предусмотрено указанным проектом)</w:t>
      </w:r>
    </w:p>
    <w:p>
      <w:pPr>
        <w:pStyle w:val="Normal"/>
        <w:jc w:val="both"/>
        <w:rPr/>
      </w:pPr>
      <w:r>
        <w:rPr>
          <w:rFonts w:cs="Times New Roman" w:ascii="Times New Roman" w:hAnsi="Times New Roman"/>
          <w:bCs/>
          <w:sz w:val="28"/>
          <w:szCs w:val="28"/>
        </w:rPr>
        <w:t xml:space="preserve">1.5. </w:t>
      </w:r>
      <w:bookmarkStart w:id="42" w:name="sub_391519"/>
      <w:r>
        <w:rPr>
          <w:rFonts w:cs="Times New Roman" w:ascii="Times New Roman" w:hAnsi="Times New Roman"/>
          <w:bCs/>
          <w:sz w:val="28"/>
          <w:szCs w:val="28"/>
        </w:rPr>
        <w:t>Р</w:t>
      </w:r>
      <w:r>
        <w:rPr>
          <w:rFonts w:eastAsia="Calibri" w:cs="Times New Roman" w:ascii="Times New Roman" w:hAnsi="Times New Roman"/>
          <w:sz w:val="28"/>
          <w:szCs w:val="28"/>
        </w:rPr>
        <w:t>еквизиты решения об изъятии земельного участка для государственных или муниципальных нужд_____________________________________________</w:t>
      </w:r>
    </w:p>
    <w:p>
      <w:pPr>
        <w:pStyle w:val="Normal"/>
        <w:ind w:firstLine="284"/>
        <w:rPr>
          <w:rFonts w:ascii="Times New Roman" w:hAnsi="Times New Roman" w:eastAsia="Calibri" w:cs="Times New Roman"/>
        </w:rPr>
      </w:pPr>
      <w:r>
        <w:rPr>
          <w:rFonts w:eastAsia="Calibri" w:cs="Times New Roman" w:ascii="Times New Roman" w:hAnsi="Times New Roman"/>
        </w:rPr>
        <w:t>(в случае, если земельный участок предоставляется взамен земельного участка, изымаемого для государственных или муниципальных нужд)</w:t>
      </w:r>
      <w:bookmarkEnd w:id="42"/>
    </w:p>
    <w:p>
      <w:pPr>
        <w:pStyle w:val="Normal"/>
        <w:jc w:val="both"/>
        <w:rPr>
          <w:rFonts w:ascii="Times New Roman" w:hAnsi="Times New Roman" w:eastAsia="Calibri" w:cs="Times New Roman"/>
        </w:rPr>
      </w:pPr>
      <w:r>
        <w:rPr>
          <w:rFonts w:eastAsia="Calibri" w:cs="Times New Roman" w:ascii="Times New Roman" w:hAnsi="Times New Roman"/>
          <w:sz w:val="28"/>
          <w:szCs w:val="28"/>
        </w:rPr>
        <w:t>1.6. Реквизиты решения об утверждении документа территориального планирования и (или) проекта планировки территории _____________________ (</w:t>
      </w:r>
      <w:r>
        <w:rPr>
          <w:rFonts w:eastAsia="Calibri" w:cs="Times New Roman" w:ascii="Times New Roman" w:hAnsi="Times New Roman"/>
        </w:rPr>
        <w:t>в случае, если земельный участок предоставляется для размещения объектов, предусмотренных указанными документом и (или) проектом).</w:t>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9"/>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ind w:firstLine="709"/>
        <w:jc w:val="both"/>
        <w:rPr>
          <w:rFonts w:ascii="Times New Roman" w:hAnsi="Times New Roman"/>
          <w:color w:val="000000"/>
          <w:sz w:val="24"/>
          <w:szCs w:val="24"/>
        </w:rPr>
      </w:pPr>
      <w:r>
        <w:rPr>
          <w:rFonts w:ascii="Times New Roman" w:hAnsi="Times New Roman"/>
          <w:color w:val="000000"/>
          <w:sz w:val="24"/>
          <w:szCs w:val="24"/>
        </w:rPr>
      </w:r>
    </w:p>
    <w:p>
      <w:pPr>
        <w:pStyle w:val="Norma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Настоящим заявлением также подтверждаем, что сведения, указанные в настоящем заявлении, на дату представления заявления достоверны; документы(копии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ind w:firstLine="737"/>
        <w:jc w:val="both"/>
        <w:rPr>
          <w:rFonts w:ascii="Times New Roman" w:hAnsi="Times New Roman" w:eastAsia="Calibri" w:cs="Times New Roman"/>
          <w:sz w:val="28"/>
          <w:szCs w:val="28"/>
        </w:rPr>
      </w:pPr>
      <w:r>
        <w:rPr>
          <w:rFonts w:eastAsia="Calibri" w:cs="Times New Roman" w:ascii="Times New Roman" w:hAnsi="Times New Roman"/>
          <w:sz w:val="28"/>
          <w:szCs w:val="28"/>
        </w:rPr>
        <w:t>К настоящему заявлению прилагаем следующие документы:</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1. 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2. 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3. 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4. 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5. _________________________________________________________________</w:t>
      </w:r>
      <w:r>
        <w:rPr>
          <w:rFonts w:eastAsia="Calibri" w:cs="Times New Roman" w:ascii="Times New Roman" w:hAnsi="Times New Roman"/>
          <w:sz w:val="28"/>
          <w:szCs w:val="28"/>
          <w:u w:val="single"/>
        </w:rPr>
        <w:t xml:space="preserve">                                                                                                                                                              </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6. _________________________________________________________________</w:t>
      </w:r>
      <w:r>
        <w:rPr>
          <w:rFonts w:eastAsia="Calibri" w:cs="Times New Roman" w:ascii="Times New Roman" w:hAnsi="Times New Roman"/>
          <w:sz w:val="28"/>
          <w:szCs w:val="28"/>
          <w:u w:val="single"/>
        </w:rPr>
        <w:t xml:space="preserve">                                                                                                                                                            </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7. ________________________________________________________________ </w:t>
      </w:r>
      <w:r>
        <w:rPr>
          <w:rFonts w:eastAsia="Calibri" w:cs="Times New Roman" w:ascii="Times New Roman" w:hAnsi="Times New Roman"/>
          <w:sz w:val="28"/>
          <w:szCs w:val="28"/>
          <w:u w:val="single"/>
        </w:rPr>
        <w:t xml:space="preserve">                                                                                                                                                         </w:t>
      </w:r>
    </w:p>
    <w:p>
      <w:pPr>
        <w:pStyle w:val="Normal"/>
        <w:jc w:val="both"/>
        <w:rPr>
          <w:rFonts w:ascii="Times New Roman" w:hAnsi="Times New Roman" w:cs="Times New Roman"/>
          <w:sz w:val="28"/>
          <w:szCs w:val="28"/>
        </w:rPr>
      </w:pPr>
      <w:r>
        <w:rPr>
          <w:rFonts w:eastAsia="Calibri" w:cs="Times New Roman" w:ascii="Times New Roman" w:hAnsi="Times New Roman"/>
          <w:sz w:val="28"/>
          <w:szCs w:val="28"/>
        </w:rPr>
        <w:t>8. _________________________________________________________________</w:t>
      </w:r>
      <w:r>
        <w:rPr>
          <w:rFonts w:eastAsia="Calibri" w:cs="Times New Roman" w:ascii="Times New Roman" w:hAnsi="Times New Roman"/>
          <w:sz w:val="28"/>
          <w:szCs w:val="28"/>
          <w:u w:val="single"/>
        </w:rPr>
        <w:t xml:space="preserve">                                                                                                                                                           </w:t>
      </w:r>
      <w:r>
        <w:rPr>
          <w:rFonts w:cs="Times New Roman" w:ascii="Times New Roman" w:hAnsi="Times New Roman"/>
          <w:sz w:val="28"/>
          <w:szCs w:val="28"/>
          <w:u w:val="single"/>
        </w:rPr>
        <w:t xml:space="preserve">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Заявитель:</w:t>
      </w:r>
      <w:r>
        <w:rPr>
          <w:rFonts w:eastAsia="Calibri" w:cs="Times New Roman" w:ascii="Times New Roman" w:hAnsi="Times New Roman"/>
          <w:sz w:val="28"/>
          <w:szCs w:val="28"/>
        </w:rPr>
        <w:t>__________________________________________________________</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w:t>
      </w:r>
      <w:r>
        <w:rPr>
          <w:rFonts w:cs="Times New Roman" w:ascii="Times New Roman" w:hAnsi="Times New Roman"/>
        </w:rPr>
        <w:t>Ф.И.О. заявителя / Ф.И.О. представителя юридического или физического лица)</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 w:val="28"/>
          <w:szCs w:val="28"/>
        </w:rPr>
      </w:pPr>
      <w:r>
        <w:rPr>
          <w:rFonts w:cs="Times New Roman" w:ascii="Times New Roman" w:hAnsi="Times New Roman"/>
          <w:sz w:val="28"/>
          <w:szCs w:val="28"/>
        </w:rPr>
        <w:t>«____»_______________20____г.</w:t>
        <w:tab/>
        <w:tab/>
        <w:t>_______________________________</w:t>
      </w:r>
    </w:p>
    <w:p>
      <w:pPr>
        <w:pStyle w:val="Normal"/>
        <w:rPr>
          <w:rFonts w:ascii="Times New Roman" w:hAnsi="Times New Roman" w:cs="Times New Roman"/>
          <w:sz w:val="28"/>
          <w:szCs w:val="28"/>
        </w:rPr>
      </w:pPr>
      <w:r>
        <w:rPr>
          <w:rFonts w:eastAsia="Times New Roman" w:cs="Times New Roman" w:ascii="Times New Roman" w:hAnsi="Times New Roman"/>
          <w:color w:val="7030A0"/>
          <w:lang w:eastAsia="ru-RU"/>
        </w:rPr>
        <w:tab/>
        <w:tab/>
        <w:tab/>
        <w:tab/>
        <w:tab/>
        <w:tab/>
        <w:tab/>
        <w:tab/>
        <w:tab/>
        <w:tab/>
      </w:r>
      <w:r>
        <w:rPr>
          <w:rFonts w:eastAsia="Times New Roman" w:cs="Times New Roman" w:ascii="Times New Roman" w:hAnsi="Times New Roman"/>
          <w:color w:val="000000"/>
          <w:lang w:eastAsia="ru-RU"/>
        </w:rPr>
        <w:t>(подпись)</w:t>
      </w:r>
      <w:r>
        <w:rPr>
          <w:rFonts w:eastAsia="Times New Roman" w:cs="Times New Roman" w:ascii="Times New Roman" w:hAnsi="Times New Roman"/>
          <w:color w:val="7030A0"/>
          <w:sz w:val="28"/>
          <w:szCs w:val="28"/>
          <w:lang w:eastAsia="ru-RU"/>
        </w:rPr>
        <w:tab/>
        <w:tab/>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Начальник отдела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района </w:t>
      </w:r>
    </w:p>
    <w:p>
      <w:pPr>
        <w:pStyle w:val="Normal"/>
        <w:ind w:right="-1" w:hanging="0"/>
        <w:jc w:val="both"/>
        <w:rPr>
          <w:rFonts w:ascii="Times New Roman" w:hAnsi="Times New Roman"/>
          <w:sz w:val="28"/>
          <w:szCs w:val="28"/>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4359" w:type="dxa"/>
        <w:jc w:val="left"/>
        <w:tblInd w:w="5496"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Приложение № 10</w:t>
            </w:r>
          </w:p>
          <w:p>
            <w:pPr>
              <w:pStyle w:val="Normal"/>
              <w:widowControl w:val="false"/>
              <w:jc w:val="left"/>
              <w:rPr>
                <w:rFonts w:ascii="Times New Roman" w:hAnsi="Times New Roman"/>
              </w:rPr>
            </w:pPr>
            <w:r>
              <w:rPr>
                <w:rFonts w:ascii="Times New Roman" w:hAnsi="Times New Roman"/>
              </w:rPr>
            </w:r>
          </w:p>
          <w:p>
            <w:pPr>
              <w:pStyle w:val="Normal"/>
              <w:widowControl w:val="false"/>
              <w:tabs>
                <w:tab w:val="clear" w:pos="708"/>
                <w:tab w:val="left" w:pos="851" w:leader="none"/>
              </w:tabs>
              <w:jc w:val="lef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к административному регламенту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color w:val="000000"/>
                <w:kern w:val="2"/>
                <w:sz w:val="28"/>
                <w:szCs w:val="28"/>
                <w:lang w:bidi="fa-IR"/>
              </w:rPr>
              <w:t>Предварительное согласование предоставления земельного участка</w:t>
            </w:r>
            <w:r>
              <w:rPr>
                <w:rFonts w:eastAsia="Calibri" w:cs="Times New Roman" w:ascii="Times New Roman" w:hAnsi="Times New Roman"/>
                <w:color w:val="000000"/>
                <w:sz w:val="28"/>
                <w:szCs w:val="28"/>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о предварительном согласовании предоставления земельного участка </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W w:w="5205" w:type="dxa"/>
        <w:jc w:val="left"/>
        <w:tblInd w:w="4662" w:type="dxa"/>
        <w:tblLayout w:type="fixed"/>
        <w:tblCellMar>
          <w:top w:w="0" w:type="dxa"/>
          <w:left w:w="108" w:type="dxa"/>
          <w:bottom w:w="0" w:type="dxa"/>
          <w:right w:w="108" w:type="dxa"/>
        </w:tblCellMar>
        <w:tblLook w:firstRow="1" w:noVBand="1" w:lastRow="0" w:firstColumn="1" w:lastColumn="0" w:noHBand="0" w:val="04a0"/>
      </w:tblPr>
      <w:tblGrid>
        <w:gridCol w:w="5205"/>
      </w:tblGrid>
      <w:tr>
        <w:trPr/>
        <w:tc>
          <w:tcPr>
            <w:tcW w:w="5205" w:type="dxa"/>
            <w:tcBorders/>
          </w:tcPr>
          <w:p>
            <w:pPr>
              <w:pStyle w:val="Style28"/>
              <w:widowControl w:val="false"/>
              <w:ind w:hanging="0"/>
              <w:jc w:val="left"/>
              <w:rPr/>
            </w:pPr>
            <w:r>
              <w:rPr>
                <w:rFonts w:eastAsia="Calibri" w:cs="Times New Roman" w:ascii="Times New Roman" w:hAnsi="Times New Roman"/>
                <w:color w:val="000000"/>
                <w:sz w:val="28"/>
                <w:szCs w:val="28"/>
                <w:lang w:eastAsia="en-US"/>
              </w:rPr>
              <w:t>Начальнику отдела земельных                                                                        отношений администрации                                                                       муниципального образования                                                                       Кореновский муниципальный район                                                              Краснодарского края</w:t>
            </w:r>
          </w:p>
          <w:p>
            <w:pPr>
              <w:pStyle w:val="Style28"/>
              <w:widowControl w:val="false"/>
              <w:ind w:hanging="0"/>
              <w:jc w:val="left"/>
              <w:rPr/>
            </w:pPr>
            <w:r>
              <w:rPr/>
            </w:r>
          </w:p>
          <w:p>
            <w:pPr>
              <w:pStyle w:val="Style28"/>
              <w:widowControl w:val="false"/>
              <w:ind w:hanging="0"/>
              <w:jc w:val="left"/>
              <w:rPr/>
            </w:pPr>
            <w:r>
              <w:rPr>
                <w:rFonts w:eastAsia="Calibri" w:cs="Times New Roman" w:ascii="Times New Roman" w:hAnsi="Times New Roman"/>
                <w:i/>
                <w:iCs/>
                <w:color w:val="000000"/>
                <w:sz w:val="28"/>
                <w:szCs w:val="28"/>
                <w:u w:val="single"/>
                <w:lang w:eastAsia="en-US"/>
              </w:rPr>
              <w:t>Сучковой Е.А.</w:t>
            </w:r>
          </w:p>
          <w:p>
            <w:pPr>
              <w:pStyle w:val="Style28"/>
              <w:widowControl w:val="false"/>
              <w:ind w:hanging="0"/>
              <w:jc w:val="left"/>
              <w:rPr/>
            </w:pPr>
            <w:r>
              <w:rPr/>
            </w:r>
          </w:p>
          <w:p>
            <w:pPr>
              <w:pStyle w:val="Style28"/>
              <w:widowControl w:val="false"/>
              <w:ind w:hanging="0"/>
              <w:jc w:val="left"/>
              <w:rPr/>
            </w:pPr>
            <w:r>
              <w:rPr>
                <w:rFonts w:eastAsia="Calibri" w:cs="Times New Roman" w:ascii="Times New Roman" w:hAnsi="Times New Roman"/>
                <w:color w:val="000000"/>
                <w:sz w:val="28"/>
                <w:szCs w:val="28"/>
                <w:lang w:eastAsia="en-US"/>
              </w:rPr>
              <w:t xml:space="preserve">от </w:t>
            </w:r>
            <w:r>
              <w:rPr>
                <w:rFonts w:eastAsia="Calibri" w:cs="Times New Roman" w:ascii="Times New Roman" w:hAnsi="Times New Roman"/>
                <w:i/>
                <w:iCs/>
                <w:color w:val="000000"/>
                <w:sz w:val="28"/>
                <w:szCs w:val="28"/>
                <w:u w:val="single"/>
                <w:lang w:eastAsia="en-US"/>
              </w:rPr>
              <w:t>Иванова Ивана Ивановича</w:t>
            </w:r>
          </w:p>
          <w:p>
            <w:pPr>
              <w:pStyle w:val="Style28"/>
              <w:widowControl w:val="false"/>
              <w:ind w:hanging="0"/>
              <w:jc w:val="center"/>
              <w:rPr>
                <w:sz w:val="22"/>
                <w:szCs w:val="22"/>
              </w:rPr>
            </w:pPr>
            <w:r>
              <w:rPr>
                <w:rFonts w:eastAsia="Calibri" w:cs="Times New Roman" w:ascii="Times New Roman" w:hAnsi="Times New Roman"/>
                <w:color w:val="000000"/>
                <w:sz w:val="22"/>
                <w:szCs w:val="22"/>
                <w:lang w:eastAsia="en-US"/>
              </w:rPr>
              <w:t>(Ф.И.О. заявителя)</w:t>
            </w:r>
          </w:p>
          <w:p>
            <w:pPr>
              <w:pStyle w:val="Style28"/>
              <w:widowControl w:val="false"/>
              <w:ind w:hanging="0"/>
              <w:jc w:val="left"/>
              <w:rPr/>
            </w:pPr>
            <w:r>
              <w:rPr>
                <w:rFonts w:eastAsia="Calibri" w:cs="Times New Roman" w:ascii="Times New Roman" w:hAnsi="Times New Roman"/>
                <w:color w:val="000000"/>
                <w:sz w:val="28"/>
                <w:szCs w:val="28"/>
                <w:lang w:eastAsia="en-US"/>
              </w:rPr>
              <w:t>проживающего (ей) по адресу:/</w:t>
            </w:r>
          </w:p>
          <w:p>
            <w:pPr>
              <w:pStyle w:val="Style28"/>
              <w:widowControl w:val="false"/>
              <w:ind w:hanging="0"/>
              <w:jc w:val="left"/>
              <w:rPr/>
            </w:pPr>
            <w:r>
              <w:rPr>
                <w:rFonts w:eastAsia="Calibri" w:cs="Times New Roman" w:ascii="Times New Roman" w:hAnsi="Times New Roman"/>
                <w:color w:val="000000"/>
                <w:sz w:val="28"/>
                <w:szCs w:val="28"/>
                <w:lang w:eastAsia="en-US"/>
              </w:rPr>
              <w:t>юридический адрес:</w:t>
            </w:r>
            <w:r>
              <w:rPr>
                <w:rFonts w:eastAsia="Calibri" w:cs="Times New Roman" w:ascii="Times New Roman" w:hAnsi="Times New Roman"/>
                <w:b/>
                <w:color w:val="000000"/>
                <w:sz w:val="28"/>
                <w:szCs w:val="28"/>
                <w:lang w:eastAsia="en-US"/>
              </w:rPr>
              <w:t xml:space="preserve"> </w:t>
            </w:r>
            <w:r>
              <w:rPr>
                <w:rFonts w:eastAsia="Calibri" w:cs="Times New Roman" w:ascii="Times New Roman" w:hAnsi="Times New Roman"/>
                <w:i/>
                <w:iCs/>
                <w:color w:val="000000"/>
                <w:sz w:val="28"/>
                <w:szCs w:val="28"/>
                <w:u w:val="single"/>
                <w:lang w:eastAsia="en-US"/>
              </w:rPr>
              <w:t>Краснодарский край, ст. Платнировская, ул. Ленина, д.1</w:t>
            </w:r>
          </w:p>
          <w:p>
            <w:pPr>
              <w:pStyle w:val="Style28"/>
              <w:widowControl w:val="false"/>
              <w:ind w:hanging="0"/>
              <w:jc w:val="left"/>
              <w:rPr/>
            </w:pPr>
            <w:r>
              <w:rPr>
                <w:rFonts w:eastAsia="Calibri" w:cs="Times New Roman" w:ascii="Times New Roman" w:hAnsi="Times New Roman"/>
                <w:color w:val="000000"/>
                <w:sz w:val="28"/>
                <w:szCs w:val="28"/>
                <w:lang w:eastAsia="en-US"/>
              </w:rPr>
              <w:t xml:space="preserve">тел. </w:t>
            </w:r>
            <w:r>
              <w:rPr>
                <w:rFonts w:eastAsia="Calibri" w:cs="Times New Roman" w:ascii="Times New Roman" w:hAnsi="Times New Roman"/>
                <w:i/>
                <w:iCs/>
                <w:color w:val="000000"/>
                <w:sz w:val="28"/>
                <w:szCs w:val="28"/>
                <w:u w:val="single"/>
                <w:lang w:eastAsia="en-US"/>
              </w:rPr>
              <w:t>89181212122</w:t>
            </w:r>
          </w:p>
          <w:p>
            <w:pPr>
              <w:pStyle w:val="Style28"/>
              <w:widowControl w:val="false"/>
              <w:ind w:hanging="0"/>
              <w:jc w:val="left"/>
              <w:rPr/>
            </w:pPr>
            <w:r>
              <w:rPr>
                <w:rFonts w:eastAsia="Calibri" w:cs="Times New Roman" w:ascii="Times New Roman" w:hAnsi="Times New Roman"/>
                <w:color w:val="000000"/>
                <w:sz w:val="28"/>
                <w:szCs w:val="28"/>
                <w:lang w:eastAsia="en-US"/>
              </w:rPr>
              <w:t xml:space="preserve">адрес электронной почты </w:t>
            </w:r>
            <w:r>
              <w:rPr>
                <w:rFonts w:eastAsia="Calibri" w:cs="Times New Roman" w:ascii="Times New Roman" w:hAnsi="Times New Roman"/>
                <w:i/>
                <w:iCs/>
                <w:color w:val="000000"/>
                <w:sz w:val="28"/>
                <w:szCs w:val="28"/>
                <w:u w:val="single"/>
                <w:lang w:val="en-US" w:eastAsia="en-US"/>
              </w:rPr>
              <w:t>ivan</w:t>
            </w:r>
            <w:r>
              <w:rPr>
                <w:rFonts w:eastAsia="Calibri" w:cs="Times New Roman" w:ascii="Times New Roman" w:hAnsi="Times New Roman"/>
                <w:i/>
                <w:iCs/>
                <w:color w:val="000000"/>
                <w:sz w:val="28"/>
                <w:szCs w:val="28"/>
                <w:u w:val="single"/>
                <w:lang w:eastAsia="en-US"/>
              </w:rPr>
              <w:t>@</w:t>
            </w:r>
            <w:r>
              <w:rPr>
                <w:rFonts w:eastAsia="Calibri" w:cs="Times New Roman" w:ascii="Times New Roman" w:hAnsi="Times New Roman"/>
                <w:i/>
                <w:iCs/>
                <w:color w:val="000000"/>
                <w:sz w:val="28"/>
                <w:szCs w:val="28"/>
                <w:u w:val="single"/>
                <w:lang w:val="en-US" w:eastAsia="en-US"/>
              </w:rPr>
              <w:t>mail</w:t>
            </w:r>
            <w:r>
              <w:rPr>
                <w:rFonts w:eastAsia="Calibri" w:cs="Times New Roman" w:ascii="Times New Roman" w:hAnsi="Times New Roman"/>
                <w:i/>
                <w:iCs/>
                <w:color w:val="000000"/>
                <w:sz w:val="28"/>
                <w:szCs w:val="28"/>
                <w:u w:val="single"/>
                <w:lang w:eastAsia="en-US"/>
              </w:rPr>
              <w:t>.</w:t>
            </w:r>
            <w:r>
              <w:rPr>
                <w:rFonts w:eastAsia="Calibri" w:cs="Times New Roman" w:ascii="Times New Roman" w:hAnsi="Times New Roman"/>
                <w:i/>
                <w:iCs/>
                <w:color w:val="000000"/>
                <w:sz w:val="28"/>
                <w:szCs w:val="28"/>
                <w:u w:val="single"/>
                <w:lang w:val="en-US" w:eastAsia="en-US"/>
              </w:rPr>
              <w:t>ru</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pPr>
      <w:r>
        <w:rPr>
          <w:rFonts w:cs="Times New Roman" w:ascii="Times New Roman" w:hAnsi="Times New Roman"/>
          <w:sz w:val="28"/>
          <w:szCs w:val="28"/>
        </w:rPr>
        <w:t>Заявление</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о предварительном согласовании предоставления земельного участка</w:t>
      </w:r>
    </w:p>
    <w:p>
      <w:pPr>
        <w:pStyle w:val="Normal"/>
        <w:jc w:val="left"/>
        <w:rPr>
          <w:rFonts w:ascii="Times New Roman" w:hAnsi="Times New Roman" w:cs="Times New Roman"/>
        </w:rPr>
      </w:pPr>
      <w:r>
        <w:rPr>
          <w:rFonts w:cs="Times New Roman" w:ascii="Times New Roman" w:hAnsi="Times New Roman"/>
        </w:rPr>
      </w:r>
    </w:p>
    <w:p>
      <w:pPr>
        <w:pStyle w:val="Style28"/>
        <w:ind w:hanging="0"/>
        <w:jc w:val="left"/>
        <w:rPr>
          <w:sz w:val="28"/>
          <w:szCs w:val="28"/>
        </w:rPr>
      </w:pPr>
      <w:r>
        <w:rPr>
          <w:rFonts w:eastAsia="Calibri" w:cs="Times New Roman" w:ascii="Times New Roman" w:hAnsi="Times New Roman"/>
          <w:i/>
          <w:iCs/>
          <w:color w:val="000000"/>
          <w:sz w:val="28"/>
          <w:szCs w:val="28"/>
          <w:u w:val="single"/>
          <w:lang w:eastAsia="en-US"/>
        </w:rPr>
        <w:t xml:space="preserve">                                          </w:t>
      </w:r>
      <w:r>
        <w:rPr>
          <w:rFonts w:eastAsia="Calibri" w:cs="Times New Roman" w:ascii="Times New Roman" w:hAnsi="Times New Roman"/>
          <w:i/>
          <w:iCs/>
          <w:color w:val="000000"/>
          <w:sz w:val="28"/>
          <w:szCs w:val="28"/>
          <w:u w:val="single"/>
          <w:lang w:eastAsia="en-US"/>
        </w:rPr>
        <w:t xml:space="preserve">Иванова Ивана Ивановича                                                   </w:t>
      </w:r>
    </w:p>
    <w:p>
      <w:pPr>
        <w:pStyle w:val="Normal"/>
        <w:rPr>
          <w:rFonts w:ascii="Times New Roman" w:hAnsi="Times New Roman"/>
          <w:color w:val="000000"/>
        </w:rPr>
      </w:pPr>
      <w:r>
        <w:rPr>
          <w:rFonts w:ascii="Times New Roman" w:hAnsi="Times New Roman"/>
          <w:color w:val="000000"/>
        </w:rPr>
        <w:t>(полное наименование юридического лица или Ф.И.О. физического лица)</w:t>
      </w:r>
    </w:p>
    <w:p>
      <w:pPr>
        <w:pStyle w:val="Normal"/>
        <w:jc w:val="both"/>
        <w:rPr>
          <w:rFonts w:ascii="Times New Roman" w:hAnsi="Times New Roman"/>
          <w:color w:val="000000"/>
          <w:sz w:val="28"/>
          <w:szCs w:val="28"/>
        </w:rPr>
      </w:pPr>
      <w:r>
        <w:rPr>
          <w:rFonts w:ascii="Times New Roman" w:hAnsi="Times New Roman"/>
          <w:color w:val="000000"/>
          <w:sz w:val="28"/>
          <w:szCs w:val="28"/>
        </w:rPr>
        <w:t>ИНН__________________ ОГРН________________________________________</w:t>
      </w:r>
    </w:p>
    <w:p>
      <w:pPr>
        <w:pStyle w:val="Normal"/>
        <w:jc w:val="both"/>
        <w:rPr>
          <w:rFonts w:ascii="Times New Roman" w:hAnsi="Times New Roman"/>
          <w:color w:val="000000"/>
          <w:sz w:val="28"/>
          <w:szCs w:val="28"/>
        </w:rPr>
      </w:pPr>
      <w:r>
        <w:rPr>
          <w:rFonts w:ascii="Times New Roman" w:hAnsi="Times New Roman"/>
          <w:color w:val="000000"/>
          <w:sz w:val="28"/>
          <w:szCs w:val="28"/>
        </w:rPr>
        <w:t xml:space="preserve">паспорт: </w:t>
      </w:r>
    </w:p>
    <w:p>
      <w:pPr>
        <w:pStyle w:val="Normal"/>
        <w:jc w:val="both"/>
        <w:rPr>
          <w:rFonts w:ascii="Times New Roman" w:hAnsi="Times New Roman"/>
          <w:sz w:val="28"/>
          <w:szCs w:val="28"/>
        </w:rPr>
      </w:pPr>
      <w:r>
        <w:rPr>
          <w:rFonts w:ascii="Times New Roman" w:hAnsi="Times New Roman"/>
          <w:color w:val="000000"/>
          <w:sz w:val="28"/>
          <w:szCs w:val="28"/>
        </w:rPr>
        <w:t xml:space="preserve">серия </w:t>
      </w:r>
      <w:r>
        <w:rPr>
          <w:rFonts w:ascii="Times New Roman" w:hAnsi="Times New Roman"/>
          <w:color w:val="000000"/>
          <w:sz w:val="28"/>
          <w:szCs w:val="28"/>
          <w:u w:val="single"/>
        </w:rPr>
        <w:t xml:space="preserve">    </w:t>
      </w:r>
      <w:r>
        <w:rPr>
          <w:rFonts w:ascii="Times New Roman" w:hAnsi="Times New Roman"/>
          <w:i/>
          <w:iCs/>
          <w:color w:val="000000"/>
          <w:sz w:val="28"/>
          <w:szCs w:val="28"/>
          <w:u w:val="single"/>
        </w:rPr>
        <w:t xml:space="preserve">03 05   </w:t>
      </w:r>
      <w:r>
        <w:rPr>
          <w:rFonts w:ascii="Times New Roman" w:hAnsi="Times New Roman"/>
          <w:color w:val="000000"/>
          <w:sz w:val="28"/>
          <w:szCs w:val="28"/>
        </w:rPr>
        <w:t xml:space="preserve">номер </w:t>
      </w:r>
      <w:r>
        <w:rPr>
          <w:rFonts w:ascii="Times New Roman" w:hAnsi="Times New Roman"/>
          <w:color w:val="000000"/>
          <w:sz w:val="28"/>
          <w:szCs w:val="28"/>
          <w:u w:val="single"/>
        </w:rPr>
        <w:t xml:space="preserve">          </w:t>
      </w:r>
      <w:r>
        <w:rPr>
          <w:rFonts w:ascii="Times New Roman" w:hAnsi="Times New Roman"/>
          <w:i/>
          <w:iCs/>
          <w:color w:val="000000"/>
          <w:sz w:val="28"/>
          <w:szCs w:val="28"/>
          <w:u w:val="single"/>
        </w:rPr>
        <w:t xml:space="preserve">121215 </w:t>
      </w:r>
      <w:r>
        <w:rPr>
          <w:rFonts w:ascii="Times New Roman" w:hAnsi="Times New Roman"/>
          <w:color w:val="000000"/>
          <w:sz w:val="28"/>
          <w:szCs w:val="28"/>
          <w:u w:val="single"/>
        </w:rPr>
        <w:t xml:space="preserve">            </w:t>
      </w:r>
    </w:p>
    <w:p>
      <w:pPr>
        <w:pStyle w:val="Normal"/>
        <w:jc w:val="both"/>
        <w:rPr>
          <w:rFonts w:ascii="Times New Roman" w:hAnsi="Times New Roman"/>
          <w:sz w:val="28"/>
          <w:szCs w:val="28"/>
        </w:rPr>
      </w:pPr>
      <w:r>
        <w:rPr>
          <w:rFonts w:ascii="Times New Roman" w:hAnsi="Times New Roman"/>
          <w:color w:val="000000"/>
          <w:sz w:val="28"/>
          <w:szCs w:val="28"/>
        </w:rPr>
        <w:t>выдан</w:t>
      </w:r>
      <w:r>
        <w:rPr>
          <w:rFonts w:ascii="Times New Roman" w:hAnsi="Times New Roman"/>
          <w:i/>
          <w:iCs/>
          <w:color w:val="000000"/>
          <w:sz w:val="28"/>
          <w:szCs w:val="28"/>
        </w:rPr>
        <w:t>_</w:t>
      </w:r>
      <w:r>
        <w:rPr>
          <w:rFonts w:ascii="Times New Roman" w:hAnsi="Times New Roman"/>
          <w:i/>
          <w:iCs/>
          <w:color w:val="000000"/>
          <w:sz w:val="28"/>
          <w:szCs w:val="28"/>
          <w:u w:val="single"/>
        </w:rPr>
        <w:t xml:space="preserve">Кореновским РОВД Краснодарского края,  дата выдачи 12.12.2012г.       Код подразделения 230-037                                                                                          </w:t>
      </w:r>
    </w:p>
    <w:p>
      <w:pPr>
        <w:pStyle w:val="Normal"/>
        <w:jc w:val="both"/>
        <w:rPr>
          <w:rFonts w:ascii="Times New Roman" w:hAnsi="Times New Roman"/>
          <w:color w:val="000000"/>
          <w:sz w:val="28"/>
          <w:szCs w:val="28"/>
        </w:rPr>
      </w:pPr>
      <w:r>
        <w:rPr>
          <w:rFonts w:ascii="Times New Roman" w:hAnsi="Times New Roman"/>
          <w:color w:val="000000"/>
          <w:sz w:val="28"/>
          <w:szCs w:val="28"/>
        </w:rPr>
        <w:t>в лице ______________________________________________________________</w:t>
      </w:r>
    </w:p>
    <w:p>
      <w:pPr>
        <w:pStyle w:val="Normal"/>
        <w:jc w:val="both"/>
        <w:rPr>
          <w:rFonts w:ascii="Times New Roman" w:hAnsi="Times New Roman"/>
          <w:sz w:val="28"/>
          <w:szCs w:val="28"/>
        </w:rPr>
      </w:pPr>
      <w:r>
        <w:rPr>
          <w:rFonts w:ascii="Times New Roman" w:hAnsi="Times New Roman"/>
          <w:color w:val="000000"/>
          <w:sz w:val="28"/>
          <w:szCs w:val="28"/>
        </w:rPr>
        <w:t>действующего на основании ___________________________________________</w:t>
      </w:r>
    </w:p>
    <w:p>
      <w:pPr>
        <w:pStyle w:val="Normal"/>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color w:val="000000"/>
        </w:rPr>
        <w:t>(доверенности, устава)</w:t>
      </w:r>
    </w:p>
    <w:p>
      <w:pPr>
        <w:pStyle w:val="Normal"/>
        <w:jc w:val="both"/>
        <w:rPr>
          <w:rFonts w:ascii="Times New Roman" w:hAnsi="Times New Roman"/>
          <w:sz w:val="28"/>
          <w:szCs w:val="28"/>
        </w:rPr>
      </w:pPr>
      <w:r>
        <w:rPr>
          <w:rFonts w:ascii="Times New Roman" w:hAnsi="Times New Roman"/>
          <w:color w:val="000000"/>
          <w:sz w:val="28"/>
          <w:szCs w:val="28"/>
        </w:rPr>
        <w:t xml:space="preserve">адрес заявителя </w:t>
      </w:r>
      <w:r>
        <w:rPr>
          <w:rFonts w:ascii="Times New Roman" w:hAnsi="Times New Roman"/>
          <w:b/>
          <w:color w:val="000000"/>
          <w:sz w:val="28"/>
          <w:szCs w:val="28"/>
          <w:u w:val="single"/>
        </w:rPr>
        <w:t xml:space="preserve">  </w:t>
      </w:r>
      <w:r>
        <w:rPr>
          <w:rFonts w:eastAsia="Calibri" w:cs="Times New Roman" w:ascii="Times New Roman" w:hAnsi="Times New Roman"/>
          <w:i/>
          <w:iCs/>
          <w:color w:val="000000"/>
          <w:sz w:val="28"/>
          <w:szCs w:val="28"/>
          <w:u w:val="single"/>
        </w:rPr>
        <w:t xml:space="preserve">Краснодарский край, ст. Платнировская, ул. Ленина, д.1         </w:t>
      </w:r>
    </w:p>
    <w:p>
      <w:pPr>
        <w:pStyle w:val="Normal"/>
        <w:ind w:firstLine="708"/>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(адрес юридического лица или место регистрации физического лица)</w:t>
      </w:r>
    </w:p>
    <w:p>
      <w:pPr>
        <w:pStyle w:val="Normal"/>
        <w:ind w:firstLine="720"/>
        <w:jc w:val="both"/>
        <w:rPr>
          <w:rFonts w:ascii="Times New Roman" w:hAnsi="Times New Roman"/>
          <w:sz w:val="28"/>
          <w:szCs w:val="28"/>
        </w:rPr>
      </w:pPr>
      <w:r>
        <w:rPr>
          <w:rFonts w:ascii="Times New Roman" w:hAnsi="Times New Roman"/>
          <w:bCs/>
          <w:color w:val="000000"/>
          <w:sz w:val="28"/>
          <w:szCs w:val="28"/>
        </w:rPr>
        <w:t xml:space="preserve">В связи с </w:t>
      </w:r>
      <w:r>
        <w:rPr>
          <w:rFonts w:ascii="Times New Roman" w:hAnsi="Times New Roman"/>
          <w:bCs/>
          <w:color w:val="000000"/>
          <w:sz w:val="28"/>
          <w:szCs w:val="28"/>
          <w:u w:val="single"/>
        </w:rPr>
        <w:t xml:space="preserve">                  </w:t>
      </w:r>
      <w:r>
        <w:rPr>
          <w:rFonts w:ascii="Times New Roman" w:hAnsi="Times New Roman"/>
          <w:i/>
          <w:iCs/>
          <w:color w:val="000000"/>
          <w:sz w:val="28"/>
          <w:szCs w:val="28"/>
          <w:u w:val="single"/>
        </w:rPr>
        <w:t xml:space="preserve">образованием земельного участка                                 </w:t>
      </w:r>
      <w:r>
        <w:rPr>
          <w:rFonts w:ascii="Times New Roman" w:hAnsi="Times New Roman"/>
          <w:bCs/>
          <w:color w:val="000000"/>
          <w:sz w:val="28"/>
          <w:szCs w:val="28"/>
        </w:rPr>
        <w:t>,</w:t>
      </w:r>
    </w:p>
    <w:p>
      <w:pPr>
        <w:pStyle w:val="Normal"/>
        <w:ind w:firstLine="720"/>
        <w:jc w:val="both"/>
        <w:rPr>
          <w:rFonts w:ascii="Times New Roman" w:hAnsi="Times New Roman"/>
          <w:sz w:val="28"/>
          <w:szCs w:val="28"/>
        </w:rPr>
      </w:pPr>
      <w:r>
        <w:rPr>
          <w:rFonts w:ascii="Times New Roman" w:hAnsi="Times New Roman"/>
          <w:bCs/>
          <w:color w:val="000000"/>
          <w:sz w:val="28"/>
          <w:szCs w:val="28"/>
        </w:rPr>
        <w:t xml:space="preserve">                    </w:t>
      </w:r>
      <w:r>
        <w:rPr>
          <w:rFonts w:ascii="Times New Roman" w:hAnsi="Times New Roman"/>
          <w:bCs/>
          <w:color w:val="000000"/>
        </w:rPr>
        <w:t xml:space="preserve">(образованием земельного участка или уточнением границ земельного участка) </w:t>
      </w:r>
    </w:p>
    <w:p>
      <w:pPr>
        <w:pStyle w:val="Normal"/>
        <w:jc w:val="both"/>
        <w:rPr>
          <w:rFonts w:ascii="Times New Roman" w:hAnsi="Times New Roman"/>
          <w:sz w:val="28"/>
          <w:szCs w:val="28"/>
        </w:rPr>
      </w:pPr>
      <w:r>
        <w:rPr>
          <w:rFonts w:ascii="Times New Roman" w:hAnsi="Times New Roman"/>
          <w:bCs/>
          <w:color w:val="000000"/>
          <w:sz w:val="28"/>
          <w:szCs w:val="28"/>
        </w:rPr>
        <w:t>прошу рассмотреть возможность предварительного согласования предоставления земельного участка в</w:t>
      </w:r>
      <w:r>
        <w:rPr>
          <w:rFonts w:ascii="Times New Roman" w:hAnsi="Times New Roman"/>
          <w:i/>
          <w:iCs/>
          <w:color w:val="000000"/>
          <w:sz w:val="28"/>
          <w:szCs w:val="28"/>
          <w:u w:val="single"/>
        </w:rPr>
        <w:t xml:space="preserve">              собственность              </w:t>
      </w:r>
      <w:r>
        <w:rPr>
          <w:rFonts w:ascii="Times New Roman" w:hAnsi="Times New Roman"/>
          <w:bCs/>
          <w:color w:val="000000"/>
          <w:sz w:val="28"/>
          <w:szCs w:val="28"/>
        </w:rPr>
        <w:t xml:space="preserve">           </w:t>
      </w:r>
    </w:p>
    <w:p>
      <w:pPr>
        <w:pStyle w:val="Normal"/>
        <w:ind w:left="4236" w:firstLine="720"/>
        <w:jc w:val="both"/>
        <w:rPr>
          <w:rFonts w:ascii="Times New Roman" w:hAnsi="Times New Roman"/>
          <w:bCs/>
          <w:color w:val="000000"/>
        </w:rPr>
      </w:pPr>
      <w:r>
        <w:rPr>
          <w:rFonts w:ascii="Times New Roman" w:hAnsi="Times New Roman"/>
          <w:bCs/>
          <w:color w:val="000000"/>
        </w:rPr>
        <w:t>(испрашиваемое право)</w:t>
      </w:r>
    </w:p>
    <w:p>
      <w:pPr>
        <w:pStyle w:val="Normal"/>
        <w:jc w:val="both"/>
        <w:rPr>
          <w:rFonts w:ascii="Times New Roman" w:hAnsi="Times New Roman"/>
          <w:sz w:val="28"/>
          <w:szCs w:val="28"/>
        </w:rPr>
      </w:pPr>
      <w:r>
        <w:rPr>
          <w:rFonts w:ascii="Times New Roman" w:hAnsi="Times New Roman"/>
          <w:bCs/>
          <w:color w:val="000000"/>
          <w:sz w:val="28"/>
          <w:szCs w:val="28"/>
        </w:rPr>
        <w:t xml:space="preserve">для </w:t>
      </w:r>
      <w:r>
        <w:rPr>
          <w:rFonts w:ascii="Times New Roman" w:hAnsi="Times New Roman"/>
          <w:bCs/>
          <w:color w:val="000000"/>
          <w:sz w:val="28"/>
          <w:szCs w:val="28"/>
          <w:u w:val="single"/>
        </w:rPr>
        <w:t xml:space="preserve">                     </w:t>
      </w:r>
      <w:r>
        <w:rPr>
          <w:rFonts w:ascii="Times New Roman" w:hAnsi="Times New Roman"/>
          <w:i/>
          <w:iCs/>
          <w:color w:val="000000"/>
          <w:sz w:val="28"/>
          <w:szCs w:val="28"/>
          <w:u w:val="single"/>
        </w:rPr>
        <w:t xml:space="preserve">индивидуальное жилищное строительство                                   </w:t>
      </w:r>
    </w:p>
    <w:p>
      <w:pPr>
        <w:pStyle w:val="Normal"/>
        <w:rPr>
          <w:rFonts w:ascii="Times New Roman" w:hAnsi="Times New Roman"/>
        </w:rPr>
      </w:pPr>
      <w:r>
        <w:rPr>
          <w:rFonts w:ascii="Times New Roman" w:hAnsi="Times New Roman"/>
          <w:bCs/>
          <w:color w:val="000000"/>
        </w:rPr>
        <w:t>(цель использования)</w:t>
      </w:r>
    </w:p>
    <w:p>
      <w:pPr>
        <w:pStyle w:val="Normal"/>
        <w:ind w:firstLine="709"/>
        <w:jc w:val="both"/>
        <w:rPr>
          <w:rFonts w:ascii="Times New Roman" w:hAnsi="Times New Roman"/>
          <w:sz w:val="28"/>
          <w:szCs w:val="28"/>
        </w:rPr>
      </w:pPr>
      <w:r>
        <w:rPr>
          <w:rFonts w:ascii="Times New Roman" w:hAnsi="Times New Roman"/>
          <w:color w:val="000000"/>
          <w:sz w:val="28"/>
          <w:szCs w:val="28"/>
        </w:rPr>
        <w:t xml:space="preserve">Основания предоставления земельного участка без проведения торгов из числа предусмотренных пунктов 2 статьи 39.3, статьей 39.5, пунктом 2 статьи 39.6 или пунктом 2 статьи 39.10 Земельного кодекса </w:t>
      </w:r>
      <w:r>
        <w:rPr>
          <w:rFonts w:ascii="Times New Roman" w:hAnsi="Times New Roman"/>
          <w:color w:val="000000"/>
          <w:sz w:val="28"/>
          <w:szCs w:val="28"/>
          <w:u w:val="single"/>
        </w:rPr>
        <w:t xml:space="preserve">    </w:t>
      </w:r>
      <w:r>
        <w:rPr>
          <w:rFonts w:ascii="Times New Roman" w:hAnsi="Times New Roman"/>
          <w:i/>
          <w:iCs/>
          <w:color w:val="000000"/>
          <w:sz w:val="28"/>
          <w:szCs w:val="28"/>
          <w:u w:val="single"/>
        </w:rPr>
        <w:t>п.п.6 п.2 ст. 39.3 ЗК РФ</w:t>
      </w:r>
      <w:r>
        <w:rPr>
          <w:rFonts w:ascii="Times New Roman" w:hAnsi="Times New Roman"/>
          <w:color w:val="000000"/>
          <w:sz w:val="28"/>
          <w:szCs w:val="28"/>
          <w:u w:val="single"/>
        </w:rPr>
        <w:t xml:space="preserve">  </w:t>
      </w:r>
    </w:p>
    <w:p>
      <w:pPr>
        <w:pStyle w:val="Normal"/>
        <w:jc w:val="both"/>
        <w:rPr>
          <w:rFonts w:ascii="Times New Roman" w:hAnsi="Times New Roman"/>
          <w:color w:val="000000"/>
          <w:sz w:val="28"/>
          <w:szCs w:val="28"/>
        </w:rPr>
      </w:pPr>
      <w:r>
        <w:rPr>
          <w:rFonts w:ascii="Times New Roman" w:hAnsi="Times New Roman"/>
          <w:color w:val="000000"/>
          <w:sz w:val="28"/>
          <w:szCs w:val="28"/>
        </w:rPr>
        <w:t>1. Сведения о земельном участке:</w:t>
      </w:r>
    </w:p>
    <w:p>
      <w:pPr>
        <w:pStyle w:val="Normal"/>
        <w:jc w:val="both"/>
        <w:rPr>
          <w:i/>
          <w:i/>
          <w:iCs/>
          <w:color w:val="000000"/>
          <w:u w:val="single"/>
        </w:rPr>
      </w:pPr>
      <w:r>
        <w:rPr>
          <w:rFonts w:ascii="Times New Roman" w:hAnsi="Times New Roman"/>
          <w:color w:val="000000"/>
          <w:sz w:val="28"/>
          <w:szCs w:val="28"/>
        </w:rPr>
        <w:t>1.1. Кадастровый номер земельного участка или земельных участков</w:t>
      </w:r>
    </w:p>
    <w:p>
      <w:pPr>
        <w:pStyle w:val="Normal"/>
        <w:jc w:val="both"/>
        <w:rPr>
          <w:rFonts w:ascii="Times New Roman" w:hAnsi="Times New Roman"/>
          <w:sz w:val="28"/>
          <w:szCs w:val="28"/>
        </w:rPr>
      </w:pPr>
      <w:r>
        <w:rPr>
          <w:rFonts w:ascii="Times New Roman" w:hAnsi="Times New Roman"/>
          <w:i/>
          <w:iCs/>
          <w:color w:val="000000"/>
          <w:sz w:val="28"/>
          <w:szCs w:val="28"/>
          <w:u w:val="single"/>
        </w:rPr>
        <w:t xml:space="preserve">                                                   </w:t>
      </w:r>
      <w:r>
        <w:rPr>
          <w:rFonts w:ascii="Times New Roman" w:hAnsi="Times New Roman"/>
          <w:i/>
          <w:iCs/>
          <w:color w:val="000000"/>
          <w:sz w:val="28"/>
          <w:szCs w:val="28"/>
          <w:u w:val="single"/>
        </w:rPr>
        <w:t xml:space="preserve">23:12:0901052                                                          </w:t>
      </w:r>
      <w:r>
        <w:rPr>
          <w:rFonts w:ascii="Times New Roman" w:hAnsi="Times New Roman"/>
          <w:i/>
          <w:iCs/>
          <w:color w:val="000000"/>
          <w:sz w:val="28"/>
          <w:szCs w:val="28"/>
        </w:rPr>
        <w:t xml:space="preserve">    </w:t>
      </w:r>
    </w:p>
    <w:p>
      <w:pPr>
        <w:pStyle w:val="Normal"/>
        <w:rPr>
          <w:rFonts w:ascii="Times New Roman" w:hAnsi="Times New Roman"/>
          <w:color w:val="000000"/>
        </w:rPr>
      </w:pPr>
      <w:r>
        <w:rPr>
          <w:rFonts w:ascii="Times New Roman" w:hAnsi="Times New Roman"/>
          <w:color w:val="000000"/>
        </w:rPr>
        <w:t>(кадастровый номер земельного участка границы которого подлежат уточнению или кадастровый номер (кадастровые номера) земельных участков из которых предусмотрено образование)</w:t>
      </w:r>
    </w:p>
    <w:p>
      <w:pPr>
        <w:pStyle w:val="Normal"/>
        <w:jc w:val="both"/>
        <w:rPr>
          <w:rFonts w:ascii="Times New Roman" w:hAnsi="Times New Roman"/>
          <w:sz w:val="28"/>
          <w:szCs w:val="28"/>
        </w:rPr>
      </w:pPr>
      <w:r>
        <w:rPr>
          <w:rFonts w:ascii="Times New Roman" w:hAnsi="Times New Roman"/>
          <w:color w:val="000000"/>
          <w:sz w:val="28"/>
          <w:szCs w:val="28"/>
        </w:rPr>
        <w:t xml:space="preserve">1.2. Площадь земельного участка  </w:t>
      </w:r>
      <w:r>
        <w:rPr>
          <w:rFonts w:ascii="Times New Roman" w:hAnsi="Times New Roman"/>
          <w:i/>
          <w:iCs/>
          <w:color w:val="000000"/>
          <w:sz w:val="28"/>
          <w:szCs w:val="28"/>
          <w:u w:val="single"/>
        </w:rPr>
        <w:t xml:space="preserve">      800 кв.м.       </w:t>
      </w:r>
    </w:p>
    <w:p>
      <w:pPr>
        <w:pStyle w:val="Normal"/>
        <w:jc w:val="both"/>
        <w:rPr>
          <w:color w:val="000000"/>
          <w:u w:val="single"/>
        </w:rPr>
      </w:pPr>
      <w:r>
        <w:rPr>
          <w:rFonts w:ascii="Times New Roman" w:hAnsi="Times New Roman"/>
          <w:color w:val="000000"/>
          <w:sz w:val="28"/>
          <w:szCs w:val="28"/>
        </w:rPr>
        <w:t xml:space="preserve">1.3. Предполагаемое место его размещения </w:t>
      </w:r>
      <w:r>
        <w:rPr>
          <w:rFonts w:ascii="Times New Roman" w:hAnsi="Times New Roman"/>
          <w:color w:val="000000"/>
          <w:sz w:val="28"/>
          <w:szCs w:val="28"/>
          <w:u w:val="single"/>
        </w:rPr>
        <w:t xml:space="preserve">  </w:t>
      </w:r>
      <w:r>
        <w:rPr>
          <w:rFonts w:ascii="Times New Roman" w:hAnsi="Times New Roman"/>
          <w:i/>
          <w:iCs/>
          <w:color w:val="000000"/>
          <w:sz w:val="28"/>
          <w:szCs w:val="28"/>
          <w:u w:val="single"/>
        </w:rPr>
        <w:t>ст. Платнировская, ул. Мира, 98</w:t>
      </w:r>
    </w:p>
    <w:p>
      <w:pPr>
        <w:pStyle w:val="Normal"/>
        <w:jc w:val="left"/>
        <w:rPr/>
      </w:pPr>
      <w:r>
        <w:rPr>
          <w:rFonts w:cs="Times New Roman" w:ascii="Times New Roman" w:hAnsi="Times New Roman"/>
          <w:sz w:val="28"/>
          <w:szCs w:val="28"/>
        </w:rPr>
        <w:t>1.4. Реквизиты решения об утверждении проекта межевания территории</w:t>
      </w:r>
    </w:p>
    <w:p>
      <w:pPr>
        <w:pStyle w:val="Normal"/>
        <w:jc w:val="left"/>
        <w:rPr/>
      </w:pPr>
      <w:r>
        <w:rPr>
          <w:rFonts w:cs="Times New Roman" w:ascii="Times New Roman" w:hAnsi="Times New Roman"/>
          <w:sz w:val="28"/>
          <w:szCs w:val="28"/>
          <w:u w:val="single"/>
        </w:rPr>
        <w:t xml:space="preserve">                                                              </w:t>
      </w:r>
      <w:r>
        <w:rPr>
          <w:rFonts w:cs="Times New Roman" w:ascii="Times New Roman" w:hAnsi="Times New Roman"/>
          <w:sz w:val="28"/>
          <w:szCs w:val="28"/>
        </w:rPr>
        <w:t xml:space="preserve"> </w:t>
      </w:r>
      <w:r>
        <w:rPr>
          <w:rFonts w:cs="Times New Roman" w:ascii="Times New Roman" w:hAnsi="Times New Roman"/>
          <w:sz w:val="28"/>
          <w:szCs w:val="28"/>
          <w:u w:val="single"/>
        </w:rPr>
        <w:t xml:space="preserve">-                                                                                            </w:t>
      </w:r>
      <w:r>
        <w:rPr>
          <w:rFonts w:eastAsia="Calibri" w:cs="Times New Roman" w:ascii="Times New Roman" w:hAnsi="Times New Roman"/>
          <w:sz w:val="28"/>
          <w:szCs w:val="28"/>
        </w:rPr>
        <w:t xml:space="preserve"> </w:t>
      </w:r>
      <w:r>
        <w:rPr>
          <w:rFonts w:eastAsia="Calibri" w:cs="Times New Roman" w:ascii="Times New Roman" w:hAnsi="Times New Roman"/>
        </w:rPr>
        <w:t>(в случае, если образование испрашиваемого земельного участка предусмотрено указанным проектом)</w:t>
      </w:r>
    </w:p>
    <w:p>
      <w:pPr>
        <w:pStyle w:val="Normal"/>
        <w:jc w:val="both"/>
        <w:rPr/>
      </w:pPr>
      <w:r>
        <w:rPr>
          <w:rFonts w:cs="Times New Roman" w:ascii="Times New Roman" w:hAnsi="Times New Roman"/>
          <w:bCs/>
          <w:sz w:val="28"/>
          <w:szCs w:val="28"/>
        </w:rPr>
        <w:t xml:space="preserve">1.5. </w:t>
      </w:r>
      <w:bookmarkStart w:id="43" w:name="sub_391519_Копия_1"/>
      <w:r>
        <w:rPr>
          <w:rFonts w:cs="Times New Roman" w:ascii="Times New Roman" w:hAnsi="Times New Roman"/>
          <w:bCs/>
          <w:sz w:val="28"/>
          <w:szCs w:val="28"/>
        </w:rPr>
        <w:t>Р</w:t>
      </w:r>
      <w:r>
        <w:rPr>
          <w:rFonts w:eastAsia="Calibri" w:cs="Times New Roman" w:ascii="Times New Roman" w:hAnsi="Times New Roman"/>
          <w:sz w:val="28"/>
          <w:szCs w:val="28"/>
        </w:rPr>
        <w:t xml:space="preserve">еквизиты решения об изъятии земельного участка для государственных или муниципальных нужд  </w:t>
      </w:r>
      <w:r>
        <w:rPr>
          <w:rFonts w:eastAsia="Calibri" w:cs="Times New Roman" w:ascii="Times New Roman" w:hAnsi="Times New Roman"/>
          <w:sz w:val="28"/>
          <w:szCs w:val="28"/>
          <w:u w:val="single"/>
        </w:rPr>
        <w:t xml:space="preserve">                                  -                                                     </w:t>
      </w:r>
      <w:r>
        <w:rPr>
          <w:rFonts w:eastAsia="Calibri" w:cs="Times New Roman" w:ascii="Times New Roman" w:hAnsi="Times New Roman"/>
          <w:sz w:val="28"/>
          <w:szCs w:val="28"/>
        </w:rPr>
        <w:t xml:space="preserve">  </w:t>
      </w:r>
    </w:p>
    <w:p>
      <w:pPr>
        <w:pStyle w:val="Normal"/>
        <w:ind w:firstLine="284"/>
        <w:rPr>
          <w:rFonts w:ascii="Times New Roman" w:hAnsi="Times New Roman" w:eastAsia="Calibri" w:cs="Times New Roman"/>
        </w:rPr>
      </w:pPr>
      <w:r>
        <w:rPr>
          <w:rFonts w:eastAsia="Calibri" w:cs="Times New Roman" w:ascii="Times New Roman" w:hAnsi="Times New Roman"/>
        </w:rPr>
        <w:t>(в случае, если земельный участок предоставляется взамен земельного участка, изымаемого для государственных или муниципальных нужд)</w:t>
      </w:r>
      <w:bookmarkEnd w:id="43"/>
    </w:p>
    <w:p>
      <w:pPr>
        <w:pStyle w:val="Normal"/>
        <w:jc w:val="both"/>
        <w:rPr/>
      </w:pPr>
      <w:r>
        <w:rPr>
          <w:rFonts w:eastAsia="Calibri" w:cs="Times New Roman" w:ascii="Times New Roman" w:hAnsi="Times New Roman"/>
          <w:sz w:val="28"/>
          <w:szCs w:val="28"/>
        </w:rPr>
        <w:t xml:space="preserve">1.6. Реквизиты решения об утверждении документа территориального планирования и (или) проекта планировки территории  </w:t>
      </w:r>
      <w:r>
        <w:rPr>
          <w:rFonts w:eastAsia="Calibri" w:cs="Times New Roman" w:ascii="Times New Roman" w:hAnsi="Times New Roman"/>
          <w:sz w:val="28"/>
          <w:szCs w:val="28"/>
          <w:u w:val="single"/>
        </w:rPr>
        <w:t xml:space="preserve">                -                         </w:t>
      </w:r>
    </w:p>
    <w:p>
      <w:pPr>
        <w:pStyle w:val="Normal"/>
        <w:jc w:val="both"/>
        <w:rPr/>
      </w:pPr>
      <w:r>
        <w:rPr>
          <w:rFonts w:eastAsia="Calibri" w:cs="Times New Roman" w:ascii="Times New Roman" w:hAnsi="Times New Roman"/>
          <w:sz w:val="28"/>
          <w:szCs w:val="28"/>
        </w:rPr>
        <w:t>(</w:t>
      </w:r>
      <w:r>
        <w:rPr>
          <w:rFonts w:eastAsia="Calibri" w:cs="Times New Roman" w:ascii="Times New Roman" w:hAnsi="Times New Roman"/>
        </w:rPr>
        <w:t>в случае, если земельный участок предоставляется для размещения объектов, предусмотренных указанными документом и (или) проектом).</w:t>
      </w:r>
    </w:p>
    <w:p>
      <w:pPr>
        <w:pStyle w:val="Normal"/>
        <w:jc w:val="both"/>
        <w:rPr>
          <w:rFonts w:ascii="Times New Roman" w:hAnsi="Times New Roman" w:eastAsia="Calibri" w:cs="Times New Roman"/>
        </w:rPr>
      </w:pPr>
      <w:r>
        <w:rPr>
          <w:rFonts w:eastAsia="Calibri" w:cs="Times New Roman" w:ascii="Times New Roman" w:hAnsi="Times New Roman"/>
        </w:rPr>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9"/>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eastAsia="Calibri" w:ascii="Times New Roman" w:hAnsi="Times New Roman"/>
                <w:sz w:val="24"/>
                <w:szCs w:val="24"/>
                <w:lang w:val="en-US"/>
              </w:rPr>
              <w:t>V</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Настоящим заявлением также подтверждаем, что сведения, указанные в настоящем заявлении, на дату представления заявления достоверны; </w:t>
      </w:r>
      <w:r>
        <w:rPr>
          <w:rFonts w:eastAsia="Calibri" w:cs="Times New Roman" w:ascii="Times New Roman" w:hAnsi="Times New Roman"/>
          <w:color w:val="000000"/>
          <w:sz w:val="28"/>
          <w:szCs w:val="28"/>
        </w:rPr>
        <w:t>документы(копии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pPr>
        <w:pStyle w:val="Normal"/>
        <w:jc w:val="both"/>
        <w:rPr>
          <w:color w:val="000000"/>
        </w:rPr>
      </w:pPr>
      <w:r>
        <w:rPr>
          <w:color w:val="000000"/>
        </w:rPr>
      </w:r>
    </w:p>
    <w:p>
      <w:pPr>
        <w:pStyle w:val="Normal"/>
        <w:ind w:firstLine="737"/>
        <w:jc w:val="both"/>
        <w:rPr>
          <w:rFonts w:ascii="Times New Roman" w:hAnsi="Times New Roman" w:eastAsia="Calibri" w:cs="Times New Roman"/>
          <w:sz w:val="28"/>
          <w:szCs w:val="28"/>
        </w:rPr>
      </w:pPr>
      <w:r>
        <w:rPr>
          <w:rFonts w:eastAsia="Calibri" w:cs="Times New Roman" w:ascii="Times New Roman" w:hAnsi="Times New Roman"/>
          <w:sz w:val="28"/>
          <w:szCs w:val="28"/>
        </w:rPr>
        <w:t>К настоящему заявлению прилагаем следующие документы:</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1. </w:t>
      </w:r>
      <w:r>
        <w:rPr>
          <w:rFonts w:eastAsia="Calibri" w:cs="Times New Roman" w:ascii="Times New Roman" w:hAnsi="Times New Roman"/>
          <w:i/>
          <w:iCs/>
          <w:sz w:val="28"/>
          <w:szCs w:val="28"/>
          <w:u w:val="single"/>
        </w:rPr>
        <w:t>Копия паспорта</w:t>
      </w:r>
      <w:r>
        <w:rPr>
          <w:rFonts w:eastAsia="Calibri" w:cs="Times New Roman" w:ascii="Times New Roman" w:hAnsi="Times New Roman"/>
          <w:sz w:val="28"/>
          <w:szCs w:val="28"/>
          <w:u w:val="single"/>
        </w:rPr>
        <w:t xml:space="preserve">                                                                                                         </w:t>
      </w:r>
    </w:p>
    <w:p>
      <w:pPr>
        <w:pStyle w:val="Normal"/>
        <w:jc w:val="both"/>
        <w:rPr>
          <w:rFonts w:ascii="Times New Roman" w:hAnsi="Times New Roman" w:cs="Times New Roman"/>
          <w:sz w:val="28"/>
          <w:szCs w:val="28"/>
        </w:rPr>
      </w:pPr>
      <w:r>
        <w:rPr>
          <w:rFonts w:eastAsia="Calibri" w:cs="Times New Roman" w:ascii="Times New Roman" w:hAnsi="Times New Roman"/>
          <w:color w:val="000000"/>
          <w:sz w:val="28"/>
          <w:szCs w:val="28"/>
        </w:rPr>
        <w:t xml:space="preserve">2. </w:t>
      </w:r>
      <w:r>
        <w:rPr>
          <w:rFonts w:eastAsia="Calibri" w:cs="Times New Roman" w:ascii="Times New Roman" w:hAnsi="Times New Roman"/>
          <w:i/>
          <w:iCs/>
          <w:color w:val="000000"/>
          <w:sz w:val="28"/>
          <w:szCs w:val="28"/>
          <w:u w:val="single"/>
        </w:rPr>
        <w:t xml:space="preserve">Схема расположения земельного участка                                                             </w:t>
      </w:r>
    </w:p>
    <w:p>
      <w:pPr>
        <w:pStyle w:val="Normal"/>
        <w:jc w:val="both"/>
        <w:rPr>
          <w:rFonts w:ascii="Times New Roman" w:hAnsi="Times New Roman" w:cs="Times New Roman"/>
          <w:sz w:val="28"/>
          <w:szCs w:val="28"/>
        </w:rPr>
      </w:pPr>
      <w:r>
        <w:rPr>
          <w:rFonts w:cs="Times New Roman" w:ascii="Times New Roman" w:hAnsi="Times New Roman"/>
          <w:sz w:val="28"/>
          <w:szCs w:val="28"/>
        </w:rPr>
        <w:t>Заявитель:</w:t>
      </w:r>
      <w:r>
        <w:rPr>
          <w:rFonts w:eastAsia="Calibri" w:cs="Times New Roman" w:ascii="Times New Roman" w:hAnsi="Times New Roman"/>
          <w:sz w:val="28"/>
          <w:szCs w:val="28"/>
        </w:rPr>
        <w:t xml:space="preserve"> </w:t>
      </w:r>
      <w:r>
        <w:rPr>
          <w:rFonts w:eastAsia="Calibri" w:cs="Times New Roman" w:ascii="Times New Roman" w:hAnsi="Times New Roman"/>
          <w:sz w:val="28"/>
          <w:szCs w:val="28"/>
          <w:u w:val="single"/>
        </w:rPr>
        <w:t xml:space="preserve">                           </w:t>
      </w:r>
      <w:r>
        <w:rPr>
          <w:rFonts w:eastAsia="Calibri" w:cs="Times New Roman" w:ascii="Times New Roman" w:hAnsi="Times New Roman"/>
          <w:i/>
          <w:iCs/>
          <w:color w:val="000000"/>
          <w:sz w:val="28"/>
          <w:szCs w:val="28"/>
          <w:u w:val="single"/>
        </w:rPr>
        <w:t xml:space="preserve">Иванова Ивана Ивановича                                              </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w:t>
      </w:r>
      <w:r>
        <w:rPr>
          <w:rFonts w:cs="Times New Roman" w:ascii="Times New Roman" w:hAnsi="Times New Roman"/>
        </w:rPr>
        <w:t>Ф.И.О. заявителя / Ф.И.О. представителя юридического или физического лица)</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 w:val="28"/>
          <w:szCs w:val="28"/>
        </w:rPr>
      </w:pPr>
      <w:r>
        <w:rPr>
          <w:rFonts w:cs="Times New Roman" w:ascii="Times New Roman" w:hAnsi="Times New Roman"/>
          <w:sz w:val="28"/>
          <w:szCs w:val="28"/>
        </w:rPr>
        <w:t>«____»_______________20____г.</w:t>
        <w:tab/>
        <w:tab/>
        <w:t>_______________________________</w:t>
      </w:r>
    </w:p>
    <w:p>
      <w:pPr>
        <w:pStyle w:val="Normal"/>
        <w:rPr>
          <w:rFonts w:ascii="Times New Roman" w:hAnsi="Times New Roman" w:cs="Times New Roman"/>
          <w:sz w:val="28"/>
          <w:szCs w:val="28"/>
        </w:rPr>
      </w:pPr>
      <w:r>
        <w:rPr>
          <w:rFonts w:cs="Times New Roman" w:ascii="Times New Roman" w:hAnsi="Times New Roman"/>
          <w:color w:val="7030A0"/>
        </w:rPr>
        <w:tab/>
        <w:tab/>
        <w:tab/>
        <w:tab/>
        <w:tab/>
        <w:tab/>
        <w:tab/>
        <w:tab/>
        <w:tab/>
        <w:tab/>
      </w:r>
      <w:r>
        <w:rPr>
          <w:rFonts w:cs="Times New Roman" w:ascii="Times New Roman" w:hAnsi="Times New Roman"/>
          <w:color w:val="000000"/>
        </w:rPr>
        <w:t>(подпись)</w:t>
      </w:r>
      <w:r>
        <w:rPr>
          <w:rFonts w:cs="Times New Roman" w:ascii="Times New Roman" w:hAnsi="Times New Roman"/>
          <w:color w:val="7030A0"/>
          <w:sz w:val="28"/>
          <w:szCs w:val="28"/>
        </w:rPr>
        <w:tab/>
        <w:tab/>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Начальник отдела</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 xml:space="preserve">Кореновский муниципальный района </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11</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9"/>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9"/>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9"/>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2"/>
        <w:gridCol w:w="8071"/>
      </w:tblGrid>
      <w:tr>
        <w:trPr/>
        <w:tc>
          <w:tcPr>
            <w:tcW w:w="1782"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71"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9"/>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Andale Sans UI" w:cs="Times New Roman" w:ascii="Times New Roman" w:hAnsi="Times New Roman"/>
          <w:bCs/>
          <w:color w:val="000000"/>
          <w:kern w:val="2"/>
          <w:sz w:val="28"/>
          <w:szCs w:val="28"/>
          <w:lang w:eastAsia="en-US" w:bidi="fa-IR"/>
        </w:rPr>
        <w:t>Предварительное согласование предоставления земельного участка</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9"/>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2"/>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pPr>
      <w:r>
        <w:rPr/>
      </w:r>
    </w:p>
    <w:p>
      <w:pPr>
        <w:pStyle w:val="ConsPlusNormal1"/>
        <w:jc w:val="center"/>
        <w:rPr/>
      </w:pPr>
      <w:r>
        <w:rPr/>
      </w:r>
    </w:p>
    <w:p>
      <w:pPr>
        <w:pStyle w:val="ConsPlusNormal1"/>
        <w:jc w:val="center"/>
        <w:rPr>
          <w:color w:val="0070C0"/>
          <w:sz w:val="26"/>
          <w:szCs w:val="26"/>
        </w:rPr>
      </w:pPr>
      <w:r>
        <w:rPr>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f"/>
        <w:tblW w:w="4365"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65"/>
      </w:tblGrid>
      <w:tr>
        <w:trPr/>
        <w:tc>
          <w:tcPr>
            <w:tcW w:w="4365" w:type="dxa"/>
            <w:tcBorders>
              <w:top w:val="nil"/>
              <w:left w:val="nil"/>
              <w:bottom w:val="nil"/>
              <w:right w:val="nil"/>
            </w:tcBorders>
          </w:tcPr>
          <w:p>
            <w:pPr>
              <w:pStyle w:val="Normal"/>
              <w:widowControl w:val="false"/>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12</w:t>
            </w:r>
          </w:p>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tabs>
          <w:tab w:val="clear" w:pos="708"/>
          <w:tab w:val="left" w:pos="4965" w:leader="none"/>
        </w:tabs>
        <w:jc w:val="left"/>
        <w:rPr/>
      </w:pPr>
      <w:r>
        <w:rPr>
          <w:rFonts w:cs="Times New Roman" w:ascii="Times New Roman" w:hAnsi="Times New Roman"/>
          <w:sz w:val="28"/>
          <w:szCs w:val="28"/>
        </w:rPr>
        <w:t xml:space="preserve">                                                                       </w:t>
      </w:r>
      <w:r>
        <w:rPr>
          <w:rFonts w:cs="Times New Roman" w:ascii="Times New Roman" w:hAnsi="Times New Roman"/>
          <w:sz w:val="28"/>
          <w:szCs w:val="28"/>
        </w:rPr>
        <w:t xml:space="preserve">Начальнику отдела земельных  </w:t>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отношений администрации </w:t>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муниципального образования </w:t>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Кореновский муниципальный район</w:t>
      </w:r>
    </w:p>
    <w:p>
      <w:pPr>
        <w:pStyle w:val="Normal"/>
        <w:jc w:val="left"/>
        <w:rPr/>
      </w:pPr>
      <w:r>
        <w:rPr>
          <w:rFonts w:cs="Times New Roman" w:ascii="Times New Roman" w:hAnsi="Times New Roman"/>
          <w:sz w:val="28"/>
          <w:szCs w:val="28"/>
        </w:rPr>
        <w:t xml:space="preserve">                                                                       </w:t>
      </w:r>
      <w:r>
        <w:rPr>
          <w:rFonts w:cs="Times New Roman" w:ascii="Times New Roman" w:hAnsi="Times New Roman"/>
          <w:sz w:val="28"/>
          <w:szCs w:val="28"/>
        </w:rPr>
        <w:t>Краснодарского края</w:t>
      </w:r>
    </w:p>
    <w:p>
      <w:pPr>
        <w:pStyle w:val="Normal"/>
        <w:jc w:val="left"/>
        <w:rPr/>
      </w:pPr>
      <w:r>
        <w:rPr>
          <w:rFonts w:cs="Times New Roman" w:ascii="Times New Roman" w:hAnsi="Times New Roman"/>
          <w:sz w:val="28"/>
          <w:szCs w:val="28"/>
        </w:rPr>
        <w:t xml:space="preserve">                                                                       </w:t>
      </w:r>
      <w:r>
        <w:rPr>
          <w:rFonts w:cs="Times New Roman" w:ascii="Times New Roman" w:hAnsi="Times New Roman"/>
          <w:sz w:val="28"/>
          <w:szCs w:val="28"/>
          <w:u w:val="single"/>
        </w:rPr>
        <w:t xml:space="preserve">                                                                </w:t>
      </w:r>
    </w:p>
    <w:p>
      <w:pPr>
        <w:pStyle w:val="Normal"/>
        <w:ind w:left="3948" w:firstLine="30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от______________________________,</w:t>
      </w:r>
    </w:p>
    <w:p>
      <w:pPr>
        <w:pStyle w:val="Normal"/>
        <w:ind w:left="3948" w:firstLine="300"/>
        <w:rPr>
          <w:rFonts w:ascii="Times New Roman" w:hAnsi="Times New Roman" w:cs="Times New Roman"/>
        </w:rPr>
      </w:pPr>
      <w:r>
        <w:rPr>
          <w:rFonts w:cs="Times New Roman" w:ascii="Times New Roman" w:hAnsi="Times New Roman"/>
        </w:rPr>
        <w:t>(Ф.И.О. заявителя)</w:t>
      </w:r>
    </w:p>
    <w:p>
      <w:pPr>
        <w:pStyle w:val="Normal"/>
        <w:ind w:left="3948"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проживающего (ей) по адресу:/</w:t>
      </w:r>
    </w:p>
    <w:p>
      <w:pPr>
        <w:pStyle w:val="Normal"/>
        <w:ind w:left="4248" w:firstLine="5"/>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юридический адрес _______________</w:t>
      </w:r>
    </w:p>
    <w:p>
      <w:pPr>
        <w:pStyle w:val="Normal"/>
        <w:ind w:left="4248" w:firstLine="5"/>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________________________________</w:t>
      </w:r>
    </w:p>
    <w:p>
      <w:pPr>
        <w:pStyle w:val="Normal"/>
        <w:ind w:left="3960" w:firstLine="28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________________________________</w:t>
      </w:r>
    </w:p>
    <w:p>
      <w:pPr>
        <w:pStyle w:val="Normal"/>
        <w:ind w:left="3960" w:firstLine="28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тел._____________________________</w:t>
      </w:r>
    </w:p>
    <w:p>
      <w:pPr>
        <w:pStyle w:val="Normal"/>
        <w:ind w:firstLine="4253"/>
        <w:rPr>
          <w:rFonts w:ascii="Times New Roman" w:hAnsi="Times New Roman" w:cs="Times New Roman"/>
          <w:sz w:val="28"/>
          <w:szCs w:val="28"/>
        </w:rPr>
      </w:pPr>
      <w:r>
        <w:rPr>
          <w:sz w:val="28"/>
          <w:szCs w:val="28"/>
        </w:rPr>
        <w:t xml:space="preserve">          </w:t>
      </w:r>
      <w:r>
        <w:rPr>
          <w:rFonts w:ascii="Times New Roman" w:hAnsi="Times New Roman"/>
          <w:sz w:val="28"/>
          <w:szCs w:val="28"/>
        </w:rPr>
        <w:t>адрес электронной почты __________</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pPr>
      <w:r>
        <w:rPr>
          <w:rFonts w:ascii="Times New Roman" w:hAnsi="Times New Roman"/>
          <w:b/>
          <w:color w:val="000000"/>
          <w:sz w:val="28"/>
          <w:szCs w:val="28"/>
        </w:rPr>
        <w:t xml:space="preserve">ОБРАЗЕЦ </w:t>
      </w:r>
      <w:r>
        <w:rPr>
          <w:rFonts w:cs="Times New Roman" w:ascii="Times New Roman" w:hAnsi="Times New Roman"/>
          <w:b/>
          <w:color w:val="000000"/>
          <w:sz w:val="28"/>
          <w:szCs w:val="28"/>
        </w:rPr>
        <w:t xml:space="preserve"> СООБЩЕНИ</w:t>
      </w:r>
      <w:r>
        <w:rPr>
          <w:rFonts w:eastAsia="Times New Roman" w:cs="Times New Roman" w:ascii="Times New Roman" w:hAnsi="Times New Roman"/>
          <w:b/>
          <w:color w:val="000000"/>
          <w:sz w:val="28"/>
          <w:szCs w:val="28"/>
          <w:lang w:eastAsia="zh-CN"/>
        </w:rPr>
        <w:t>Я</w:t>
      </w:r>
    </w:p>
    <w:p>
      <w:pPr>
        <w:pStyle w:val="Normal"/>
        <w:rPr/>
      </w:pPr>
      <w:bookmarkStart w:id="44" w:name="p_8342_Копия_1"/>
      <w:bookmarkEnd w:id="44"/>
      <w:r>
        <w:rPr>
          <w:rFonts w:cs="Times New Roman" w:ascii="Times New Roman" w:hAnsi="Times New Roman"/>
          <w:b/>
          <w:bCs/>
          <w:color w:val="000000"/>
          <w:sz w:val="28"/>
          <w:szCs w:val="28"/>
        </w:rPr>
        <w:t xml:space="preserve"> </w:t>
      </w:r>
      <w:r>
        <w:rPr>
          <w:rFonts w:cs="Times New Roman" w:ascii="Times New Roman" w:hAnsi="Times New Roman"/>
          <w:b/>
          <w:bCs/>
          <w:color w:val="000000"/>
          <w:sz w:val="28"/>
          <w:szCs w:val="28"/>
          <w:lang w:eastAsia="ar-SA"/>
        </w:rPr>
        <w:t>об объектах, расположенных на земельном участке</w:t>
      </w:r>
    </w:p>
    <w:p>
      <w:pPr>
        <w:pStyle w:val="Normal"/>
        <w:spacing w:lineRule="auto" w:line="276"/>
        <w:rPr>
          <w:rFonts w:ascii="Times New Roman" w:hAnsi="Times New Roman"/>
          <w:b/>
          <w:bCs/>
          <w:sz w:val="28"/>
          <w:szCs w:val="28"/>
        </w:rPr>
      </w:pPr>
      <w:r>
        <w:rPr>
          <w:rFonts w:ascii="Times New Roman" w:hAnsi="Times New Roman"/>
          <w:b/>
          <w:bCs/>
          <w:sz w:val="28"/>
          <w:szCs w:val="28"/>
        </w:rPr>
      </w:r>
    </w:p>
    <w:p>
      <w:pPr>
        <w:pStyle w:val="Normal"/>
        <w:spacing w:lineRule="auto" w:line="276"/>
        <w:jc w:val="both"/>
        <w:rPr>
          <w:rFonts w:ascii="Times New Roman" w:hAnsi="Times New Roman"/>
          <w:sz w:val="28"/>
          <w:szCs w:val="28"/>
        </w:rPr>
      </w:pPr>
      <w:r>
        <w:rPr>
          <w:rFonts w:ascii="Times New Roman" w:hAnsi="Times New Roman"/>
          <w:sz w:val="28"/>
          <w:szCs w:val="28"/>
        </w:rPr>
        <w:t xml:space="preserve">На земельном участке с кадастровым номером </w:t>
      </w:r>
      <w:r>
        <w:rPr>
          <w:rFonts w:ascii="Times New Roman" w:hAnsi="Times New Roman"/>
          <w:sz w:val="28"/>
          <w:szCs w:val="28"/>
          <w:u w:val="single"/>
        </w:rPr>
        <w:t xml:space="preserve">                                                </w:t>
      </w:r>
      <w:r>
        <w:rPr>
          <w:rFonts w:ascii="Times New Roman" w:hAnsi="Times New Roman"/>
          <w:sz w:val="28"/>
          <w:szCs w:val="28"/>
        </w:rPr>
        <w:t>,  расположенном по адресу:</w:t>
      </w:r>
      <w:r>
        <w:rPr>
          <w:rFonts w:ascii="Times New Roman" w:hAnsi="Times New Roman"/>
          <w:sz w:val="28"/>
          <w:szCs w:val="28"/>
          <w:u w:val="single"/>
        </w:rPr>
        <w:t xml:space="preserve">                                                                                           </w:t>
      </w:r>
      <w:r>
        <w:rPr>
          <w:rFonts w:ascii="Times New Roman" w:hAnsi="Times New Roman"/>
          <w:sz w:val="28"/>
          <w:szCs w:val="28"/>
        </w:rPr>
        <w:t xml:space="preserve">, площадью </w:t>
      </w:r>
      <w:r>
        <w:rPr>
          <w:rFonts w:ascii="Times New Roman" w:hAnsi="Times New Roman"/>
          <w:sz w:val="28"/>
          <w:szCs w:val="28"/>
          <w:u w:val="single"/>
        </w:rPr>
        <w:t xml:space="preserve">                </w:t>
      </w:r>
      <w:r>
        <w:rPr>
          <w:rFonts w:ascii="Times New Roman" w:hAnsi="Times New Roman"/>
          <w:sz w:val="28"/>
          <w:szCs w:val="28"/>
        </w:rPr>
        <w:t xml:space="preserve"> кв. м., расположен: </w:t>
      </w:r>
    </w:p>
    <w:p>
      <w:pPr>
        <w:pStyle w:val="Normal"/>
        <w:spacing w:lineRule="auto" w:line="276"/>
        <w:jc w:val="both"/>
        <w:rPr>
          <w:rFonts w:ascii="Times New Roman" w:hAnsi="Times New Roman"/>
          <w:sz w:val="28"/>
          <w:szCs w:val="28"/>
          <w:u w:val="single"/>
        </w:rPr>
      </w:pPr>
      <w:r>
        <w:rPr>
          <w:rFonts w:ascii="Times New Roman" w:hAnsi="Times New Roman"/>
          <w:sz w:val="28"/>
          <w:szCs w:val="28"/>
        </w:rPr>
        <w:t>1.</w:t>
      </w:r>
      <w:r>
        <w:rPr>
          <w:rFonts w:ascii="Times New Roman" w:hAnsi="Times New Roman"/>
          <w:sz w:val="28"/>
          <w:szCs w:val="28"/>
          <w:u w:val="single"/>
        </w:rPr>
        <w:t xml:space="preserve">                                                                                                                                      </w:t>
      </w:r>
    </w:p>
    <w:p>
      <w:pPr>
        <w:pStyle w:val="Normal"/>
        <w:spacing w:lineRule="auto" w:line="276"/>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u w:val="single"/>
        </w:rPr>
        <w:t xml:space="preserve">                                                                                                                                      </w:t>
      </w:r>
    </w:p>
    <w:p>
      <w:pPr>
        <w:pStyle w:val="Normal"/>
        <w:spacing w:lineRule="auto" w:line="276"/>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u w:val="single"/>
        </w:rPr>
        <w:t xml:space="preserve">                                                                                                                                      </w:t>
      </w:r>
    </w:p>
    <w:p>
      <w:pPr>
        <w:pStyle w:val="Normal"/>
        <w:spacing w:lineRule="auto" w:line="276"/>
        <w:jc w:val="both"/>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u w:val="single"/>
        </w:rPr>
        <w:t xml:space="preserve">                                                                                                                                     </w:t>
      </w:r>
    </w:p>
    <w:p>
      <w:pPr>
        <w:pStyle w:val="Normal"/>
        <w:spacing w:lineRule="auto" w:line="276"/>
        <w:jc w:val="both"/>
        <w:rPr>
          <w:rFonts w:ascii="Times New Roman" w:hAnsi="Times New Roman"/>
          <w:sz w:val="28"/>
          <w:szCs w:val="28"/>
        </w:rPr>
      </w:pPr>
      <w:r>
        <w:rPr>
          <w:rFonts w:ascii="Times New Roman" w:hAnsi="Times New Roman"/>
          <w:sz w:val="28"/>
          <w:szCs w:val="28"/>
        </w:rPr>
        <w:t xml:space="preserve">                                                                                                                                      </w:t>
      </w:r>
    </w:p>
    <w:p>
      <w:pPr>
        <w:pStyle w:val="Normal"/>
        <w:spacing w:lineRule="atLeast" w:line="283"/>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u w:val="single"/>
        </w:rPr>
        <w:t xml:space="preserve">                                                                         </w:t>
      </w:r>
      <w:r>
        <w:rPr>
          <w:rFonts w:ascii="Times New Roman" w:hAnsi="Times New Roman"/>
          <w:sz w:val="28"/>
          <w:szCs w:val="28"/>
          <w:u w:val="single"/>
        </w:rPr>
        <w:t xml:space="preserve">/                                                             </w:t>
      </w:r>
    </w:p>
    <w:p>
      <w:pPr>
        <w:pStyle w:val="Normal"/>
        <w:spacing w:lineRule="atLeast" w:line="283"/>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4"/>
          <w:szCs w:val="24"/>
        </w:rPr>
        <w:t xml:space="preserve">  </w:t>
      </w:r>
      <w:r>
        <w:rPr>
          <w:rFonts w:ascii="Times New Roman" w:hAnsi="Times New Roman"/>
          <w:sz w:val="24"/>
          <w:szCs w:val="24"/>
        </w:rPr>
        <w:t>ФИО</w:t>
      </w:r>
      <w:r>
        <w:rPr>
          <w:rFonts w:ascii="Times New Roman" w:hAnsi="Times New Roman"/>
          <w:sz w:val="28"/>
          <w:szCs w:val="28"/>
        </w:rPr>
        <w:t xml:space="preserve">                                      </w:t>
      </w:r>
      <w:r>
        <w:rPr>
          <w:rFonts w:ascii="Times New Roman" w:hAnsi="Times New Roman"/>
          <w:sz w:val="24"/>
          <w:szCs w:val="24"/>
        </w:rPr>
        <w:t xml:space="preserve">              Подпись</w:t>
      </w:r>
    </w:p>
    <w:p>
      <w:pPr>
        <w:pStyle w:val="Normal"/>
        <w:spacing w:lineRule="atLeast" w:line="283"/>
        <w:jc w:val="both"/>
        <w:rPr>
          <w:sz w:val="24"/>
          <w:szCs w:val="24"/>
        </w:rPr>
      </w:pPr>
      <w:r>
        <w:rPr>
          <w:sz w:val="24"/>
          <w:szCs w:val="24"/>
        </w:rPr>
      </w:r>
    </w:p>
    <w:p>
      <w:pPr>
        <w:pStyle w:val="Normal"/>
        <w:spacing w:lineRule="atLeast" w:line="283"/>
        <w:jc w:val="both"/>
        <w:rPr>
          <w:sz w:val="24"/>
          <w:szCs w:val="24"/>
        </w:rPr>
      </w:pPr>
      <w:r>
        <w:rPr>
          <w:sz w:val="24"/>
          <w:szCs w:val="24"/>
        </w:rPr>
      </w:r>
    </w:p>
    <w:p>
      <w:pPr>
        <w:pStyle w:val="Normal"/>
        <w:spacing w:lineRule="atLeast" w:line="283"/>
        <w:jc w:val="both"/>
        <w:rPr>
          <w:sz w:val="24"/>
          <w:szCs w:val="24"/>
        </w:rPr>
      </w:pPr>
      <w:r>
        <w:rPr>
          <w:sz w:val="24"/>
          <w:szCs w:val="24"/>
        </w:rPr>
      </w:r>
    </w:p>
    <w:p>
      <w:pPr>
        <w:pStyle w:val="Normal"/>
        <w:spacing w:lineRule="atLeast" w:line="283"/>
        <w:jc w:val="both"/>
        <w:rPr>
          <w:rFonts w:ascii="Times New Roman" w:hAnsi="Times New Roman"/>
          <w:sz w:val="24"/>
          <w:szCs w:val="24"/>
          <w:u w:val="single"/>
        </w:rPr>
      </w:pPr>
      <w:r>
        <w:rPr>
          <w:rFonts w:ascii="Times New Roman" w:hAnsi="Times New Roman"/>
          <w:sz w:val="24"/>
          <w:szCs w:val="24"/>
          <w:u w:val="single"/>
        </w:rPr>
        <w:t xml:space="preserve">                               </w:t>
      </w:r>
    </w:p>
    <w:p>
      <w:pPr>
        <w:pStyle w:val="Normal"/>
        <w:spacing w:lineRule="atLeast" w:line="28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Дата</w:t>
      </w:r>
    </w:p>
    <w:tbl>
      <w:tblPr>
        <w:tblStyle w:val="aff"/>
        <w:tblW w:w="4365"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65"/>
      </w:tblGrid>
      <w:tr>
        <w:trPr/>
        <w:tc>
          <w:tcPr>
            <w:tcW w:w="4365" w:type="dxa"/>
            <w:tcBorders>
              <w:top w:val="nil"/>
              <w:left w:val="nil"/>
              <w:bottom w:val="nil"/>
              <w:right w:val="nil"/>
            </w:tcBorders>
          </w:tcPr>
          <w:p>
            <w:pPr>
              <w:pStyle w:val="Normal"/>
              <w:widowControl w:val="false"/>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13</w:t>
            </w:r>
          </w:p>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tbl>
      <w:tblPr>
        <w:tblW w:w="5205" w:type="dxa"/>
        <w:jc w:val="left"/>
        <w:tblInd w:w="4662" w:type="dxa"/>
        <w:tblLayout w:type="fixed"/>
        <w:tblCellMar>
          <w:top w:w="0" w:type="dxa"/>
          <w:left w:w="108" w:type="dxa"/>
          <w:bottom w:w="0" w:type="dxa"/>
          <w:right w:w="108" w:type="dxa"/>
        </w:tblCellMar>
        <w:tblLook w:firstRow="1" w:noVBand="1" w:lastRow="0" w:firstColumn="1" w:lastColumn="0" w:noHBand="0" w:val="04a0"/>
      </w:tblPr>
      <w:tblGrid>
        <w:gridCol w:w="5205"/>
      </w:tblGrid>
      <w:tr>
        <w:trPr/>
        <w:tc>
          <w:tcPr>
            <w:tcW w:w="5205" w:type="dxa"/>
            <w:tcBorders/>
          </w:tcPr>
          <w:p>
            <w:pPr>
              <w:pStyle w:val="Style28"/>
              <w:widowControl w:val="false"/>
              <w:ind w:hanging="0"/>
              <w:jc w:val="left"/>
              <w:rPr/>
            </w:pPr>
            <w:r>
              <w:rPr>
                <w:rFonts w:eastAsia="Calibri" w:cs="Times New Roman" w:ascii="Times New Roman" w:hAnsi="Times New Roman"/>
                <w:color w:val="000000"/>
                <w:sz w:val="28"/>
                <w:szCs w:val="28"/>
                <w:lang w:eastAsia="en-US"/>
              </w:rPr>
              <w:t>Начальнику отдела земельных                                                                        отношений администрации                                                                       муниципального образования                                                                       Кореновский муниципальный район                                                              Краснодарского края</w:t>
            </w:r>
          </w:p>
          <w:p>
            <w:pPr>
              <w:pStyle w:val="Style28"/>
              <w:widowControl w:val="false"/>
              <w:ind w:hanging="0"/>
              <w:jc w:val="left"/>
              <w:rPr/>
            </w:pPr>
            <w:r>
              <w:rPr/>
            </w:r>
          </w:p>
          <w:p>
            <w:pPr>
              <w:pStyle w:val="Style28"/>
              <w:widowControl w:val="false"/>
              <w:ind w:hanging="0"/>
              <w:jc w:val="left"/>
              <w:rPr/>
            </w:pPr>
            <w:r>
              <w:rPr>
                <w:rFonts w:eastAsia="Calibri" w:cs="Times New Roman" w:ascii="Times New Roman" w:hAnsi="Times New Roman"/>
                <w:i/>
                <w:iCs/>
                <w:color w:val="000000"/>
                <w:sz w:val="28"/>
                <w:szCs w:val="28"/>
                <w:u w:val="single"/>
                <w:lang w:eastAsia="en-US"/>
              </w:rPr>
              <w:t>Сучковой Е.А.</w:t>
            </w:r>
          </w:p>
          <w:p>
            <w:pPr>
              <w:pStyle w:val="Style28"/>
              <w:widowControl w:val="false"/>
              <w:ind w:hanging="0"/>
              <w:jc w:val="left"/>
              <w:rPr/>
            </w:pPr>
            <w:r>
              <w:rPr/>
            </w:r>
          </w:p>
          <w:p>
            <w:pPr>
              <w:pStyle w:val="Style28"/>
              <w:widowControl w:val="false"/>
              <w:ind w:hanging="0"/>
              <w:jc w:val="left"/>
              <w:rPr/>
            </w:pPr>
            <w:r>
              <w:rPr>
                <w:rFonts w:eastAsia="Calibri" w:cs="Times New Roman" w:ascii="Times New Roman" w:hAnsi="Times New Roman"/>
                <w:color w:val="000000"/>
                <w:sz w:val="28"/>
                <w:szCs w:val="28"/>
                <w:lang w:eastAsia="en-US"/>
              </w:rPr>
              <w:t xml:space="preserve">от </w:t>
            </w:r>
            <w:r>
              <w:rPr>
                <w:rFonts w:eastAsia="Calibri" w:cs="Times New Roman" w:ascii="Times New Roman" w:hAnsi="Times New Roman"/>
                <w:i/>
                <w:iCs/>
                <w:color w:val="000000"/>
                <w:sz w:val="28"/>
                <w:szCs w:val="28"/>
                <w:u w:val="single"/>
                <w:lang w:eastAsia="en-US"/>
              </w:rPr>
              <w:t>Иванова Ивана Ивановича</w:t>
            </w:r>
          </w:p>
          <w:p>
            <w:pPr>
              <w:pStyle w:val="Style28"/>
              <w:widowControl w:val="false"/>
              <w:ind w:hanging="0"/>
              <w:jc w:val="center"/>
              <w:rPr>
                <w:sz w:val="22"/>
                <w:szCs w:val="22"/>
              </w:rPr>
            </w:pPr>
            <w:r>
              <w:rPr>
                <w:rFonts w:eastAsia="Calibri" w:cs="Times New Roman" w:ascii="Times New Roman" w:hAnsi="Times New Roman"/>
                <w:color w:val="000000"/>
                <w:sz w:val="22"/>
                <w:szCs w:val="22"/>
                <w:lang w:eastAsia="en-US"/>
              </w:rPr>
              <w:t>(Ф.И.О. заявителя)</w:t>
            </w:r>
          </w:p>
          <w:p>
            <w:pPr>
              <w:pStyle w:val="Style28"/>
              <w:widowControl w:val="false"/>
              <w:ind w:hanging="0"/>
              <w:jc w:val="left"/>
              <w:rPr/>
            </w:pPr>
            <w:r>
              <w:rPr>
                <w:rFonts w:eastAsia="Calibri" w:cs="Times New Roman" w:ascii="Times New Roman" w:hAnsi="Times New Roman"/>
                <w:color w:val="000000"/>
                <w:sz w:val="28"/>
                <w:szCs w:val="28"/>
                <w:lang w:eastAsia="en-US"/>
              </w:rPr>
              <w:t>проживающего (ей) по адресу:/</w:t>
            </w:r>
          </w:p>
          <w:p>
            <w:pPr>
              <w:pStyle w:val="Style28"/>
              <w:widowControl w:val="false"/>
              <w:ind w:hanging="0"/>
              <w:jc w:val="left"/>
              <w:rPr/>
            </w:pPr>
            <w:r>
              <w:rPr>
                <w:rFonts w:eastAsia="Calibri" w:cs="Times New Roman" w:ascii="Times New Roman" w:hAnsi="Times New Roman"/>
                <w:color w:val="000000"/>
                <w:sz w:val="28"/>
                <w:szCs w:val="28"/>
                <w:lang w:eastAsia="en-US"/>
              </w:rPr>
              <w:t>юридический адрес:</w:t>
            </w:r>
            <w:r>
              <w:rPr>
                <w:rFonts w:eastAsia="Calibri" w:cs="Times New Roman" w:ascii="Times New Roman" w:hAnsi="Times New Roman"/>
                <w:b/>
                <w:color w:val="000000"/>
                <w:sz w:val="28"/>
                <w:szCs w:val="28"/>
                <w:lang w:eastAsia="en-US"/>
              </w:rPr>
              <w:t xml:space="preserve"> </w:t>
            </w:r>
            <w:r>
              <w:rPr>
                <w:rFonts w:eastAsia="Calibri" w:cs="Times New Roman" w:ascii="Times New Roman" w:hAnsi="Times New Roman"/>
                <w:i/>
                <w:iCs/>
                <w:color w:val="000000"/>
                <w:sz w:val="28"/>
                <w:szCs w:val="28"/>
                <w:u w:val="single"/>
                <w:lang w:eastAsia="en-US"/>
              </w:rPr>
              <w:t>Краснодарский край, ст. Платнировская, ул. Ленина, д.1</w:t>
            </w:r>
          </w:p>
          <w:p>
            <w:pPr>
              <w:pStyle w:val="Style28"/>
              <w:widowControl w:val="false"/>
              <w:ind w:hanging="0"/>
              <w:jc w:val="left"/>
              <w:rPr/>
            </w:pPr>
            <w:r>
              <w:rPr>
                <w:rFonts w:eastAsia="Calibri" w:cs="Times New Roman" w:ascii="Times New Roman" w:hAnsi="Times New Roman"/>
                <w:color w:val="000000"/>
                <w:sz w:val="28"/>
                <w:szCs w:val="28"/>
                <w:lang w:eastAsia="en-US"/>
              </w:rPr>
              <w:t xml:space="preserve">тел. </w:t>
            </w:r>
            <w:r>
              <w:rPr>
                <w:rFonts w:eastAsia="Calibri" w:cs="Times New Roman" w:ascii="Times New Roman" w:hAnsi="Times New Roman"/>
                <w:i/>
                <w:iCs/>
                <w:color w:val="000000"/>
                <w:sz w:val="28"/>
                <w:szCs w:val="28"/>
                <w:u w:val="single"/>
                <w:lang w:eastAsia="en-US"/>
              </w:rPr>
              <w:t>89181212122</w:t>
            </w:r>
          </w:p>
          <w:p>
            <w:pPr>
              <w:pStyle w:val="Style28"/>
              <w:widowControl w:val="false"/>
              <w:ind w:hanging="0"/>
              <w:jc w:val="left"/>
              <w:rPr/>
            </w:pPr>
            <w:r>
              <w:rPr>
                <w:rFonts w:eastAsia="Calibri" w:cs="Times New Roman" w:ascii="Times New Roman" w:hAnsi="Times New Roman"/>
                <w:color w:val="000000"/>
                <w:sz w:val="28"/>
                <w:szCs w:val="28"/>
                <w:lang w:eastAsia="en-US"/>
              </w:rPr>
              <w:t xml:space="preserve">адрес электронной почты </w:t>
            </w:r>
            <w:r>
              <w:rPr>
                <w:rFonts w:eastAsia="Calibri" w:cs="Times New Roman" w:ascii="Times New Roman" w:hAnsi="Times New Roman"/>
                <w:i/>
                <w:iCs/>
                <w:color w:val="000000"/>
                <w:sz w:val="28"/>
                <w:szCs w:val="28"/>
                <w:u w:val="single"/>
                <w:lang w:val="en-US" w:eastAsia="en-US"/>
              </w:rPr>
              <w:t>ivan</w:t>
            </w:r>
            <w:r>
              <w:rPr>
                <w:rFonts w:eastAsia="Calibri" w:cs="Times New Roman" w:ascii="Times New Roman" w:hAnsi="Times New Roman"/>
                <w:i/>
                <w:iCs/>
                <w:color w:val="000000"/>
                <w:sz w:val="28"/>
                <w:szCs w:val="28"/>
                <w:u w:val="single"/>
                <w:lang w:eastAsia="en-US"/>
              </w:rPr>
              <w:t>@</w:t>
            </w:r>
            <w:r>
              <w:rPr>
                <w:rFonts w:eastAsia="Calibri" w:cs="Times New Roman" w:ascii="Times New Roman" w:hAnsi="Times New Roman"/>
                <w:i/>
                <w:iCs/>
                <w:color w:val="000000"/>
                <w:sz w:val="28"/>
                <w:szCs w:val="28"/>
                <w:u w:val="single"/>
                <w:lang w:val="en-US" w:eastAsia="en-US"/>
              </w:rPr>
              <w:t>mail</w:t>
            </w:r>
            <w:r>
              <w:rPr>
                <w:rFonts w:eastAsia="Calibri" w:cs="Times New Roman" w:ascii="Times New Roman" w:hAnsi="Times New Roman"/>
                <w:i/>
                <w:iCs/>
                <w:color w:val="000000"/>
                <w:sz w:val="28"/>
                <w:szCs w:val="28"/>
                <w:u w:val="single"/>
                <w:lang w:eastAsia="en-US"/>
              </w:rPr>
              <w:t>.</w:t>
            </w:r>
            <w:r>
              <w:rPr>
                <w:rFonts w:eastAsia="Calibri" w:cs="Times New Roman" w:ascii="Times New Roman" w:hAnsi="Times New Roman"/>
                <w:i/>
                <w:iCs/>
                <w:color w:val="000000"/>
                <w:sz w:val="28"/>
                <w:szCs w:val="28"/>
                <w:u w:val="single"/>
                <w:lang w:val="en-US" w:eastAsia="en-US"/>
              </w:rPr>
              <w:t>ru</w:t>
            </w:r>
          </w:p>
        </w:tc>
      </w:tr>
    </w:tbl>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pPr>
      <w:r>
        <w:rPr>
          <w:rFonts w:ascii="Times New Roman" w:hAnsi="Times New Roman"/>
          <w:b/>
          <w:color w:val="000000"/>
          <w:sz w:val="28"/>
          <w:szCs w:val="28"/>
        </w:rPr>
        <w:t xml:space="preserve">ОБРАЗЕЦ </w:t>
      </w:r>
      <w:r>
        <w:rPr>
          <w:rFonts w:cs="Times New Roman" w:ascii="Times New Roman" w:hAnsi="Times New Roman"/>
          <w:b/>
          <w:color w:val="000000"/>
          <w:sz w:val="28"/>
          <w:szCs w:val="28"/>
        </w:rPr>
        <w:t xml:space="preserve"> ЗАПОЛНЕНИЯ СООБЩЕНИ</w:t>
      </w:r>
      <w:r>
        <w:rPr>
          <w:rFonts w:eastAsia="Times New Roman" w:cs="Times New Roman" w:ascii="Times New Roman" w:hAnsi="Times New Roman"/>
          <w:b/>
          <w:color w:val="000000"/>
          <w:sz w:val="28"/>
          <w:szCs w:val="28"/>
          <w:lang w:eastAsia="zh-CN"/>
        </w:rPr>
        <w:t>Я</w:t>
      </w:r>
    </w:p>
    <w:p>
      <w:pPr>
        <w:pStyle w:val="Normal"/>
        <w:rPr/>
      </w:pPr>
      <w:bookmarkStart w:id="45" w:name="p_8342"/>
      <w:bookmarkEnd w:id="45"/>
      <w:r>
        <w:rPr>
          <w:rFonts w:cs="Times New Roman" w:ascii="Times New Roman" w:hAnsi="Times New Roman"/>
          <w:b/>
          <w:bCs/>
          <w:color w:val="000000"/>
          <w:sz w:val="28"/>
          <w:szCs w:val="28"/>
        </w:rPr>
        <w:t xml:space="preserve"> </w:t>
      </w:r>
      <w:r>
        <w:rPr>
          <w:rFonts w:cs="Times New Roman" w:ascii="Times New Roman" w:hAnsi="Times New Roman"/>
          <w:b/>
          <w:bCs/>
          <w:color w:val="000000"/>
          <w:sz w:val="28"/>
          <w:szCs w:val="28"/>
          <w:lang w:eastAsia="ar-SA"/>
        </w:rPr>
        <w:t>об объектах, расположенных на земельном участке</w:t>
      </w:r>
    </w:p>
    <w:p>
      <w:pPr>
        <w:pStyle w:val="Normal"/>
        <w:spacing w:lineRule="auto" w:line="276"/>
        <w:rPr>
          <w:rFonts w:ascii="Times New Roman" w:hAnsi="Times New Roman"/>
          <w:b/>
          <w:bCs/>
          <w:sz w:val="28"/>
          <w:szCs w:val="28"/>
        </w:rPr>
      </w:pPr>
      <w:r>
        <w:rPr>
          <w:rFonts w:ascii="Times New Roman" w:hAnsi="Times New Roman"/>
          <w:b/>
          <w:bCs/>
          <w:sz w:val="28"/>
          <w:szCs w:val="28"/>
        </w:rPr>
      </w:r>
    </w:p>
    <w:p>
      <w:pPr>
        <w:pStyle w:val="Normal"/>
        <w:spacing w:lineRule="auto" w:line="276"/>
        <w:jc w:val="both"/>
        <w:rPr>
          <w:rFonts w:ascii="Times New Roman" w:hAnsi="Times New Roman"/>
          <w:sz w:val="28"/>
          <w:szCs w:val="28"/>
        </w:rPr>
      </w:pPr>
      <w:r>
        <w:rPr>
          <w:rFonts w:ascii="Times New Roman" w:hAnsi="Times New Roman"/>
          <w:sz w:val="28"/>
          <w:szCs w:val="28"/>
        </w:rPr>
        <w:t xml:space="preserve">На земельном участке с кадастровым номером </w:t>
      </w:r>
      <w:r>
        <w:rPr>
          <w:rFonts w:ascii="Times New Roman" w:hAnsi="Times New Roman"/>
          <w:sz w:val="28"/>
          <w:szCs w:val="28"/>
          <w:u w:val="single"/>
        </w:rPr>
        <w:t xml:space="preserve">  </w:t>
      </w:r>
      <w:r>
        <w:rPr>
          <w:rFonts w:ascii="Times New Roman" w:hAnsi="Times New Roman"/>
          <w:i/>
          <w:iCs/>
          <w:color w:val="000000"/>
          <w:sz w:val="28"/>
          <w:szCs w:val="28"/>
          <w:u w:val="single"/>
        </w:rPr>
        <w:t xml:space="preserve"> 23:12:0901052   </w:t>
      </w:r>
      <w:r>
        <w:rPr>
          <w:rFonts w:ascii="Times New Roman" w:hAnsi="Times New Roman"/>
          <w:sz w:val="28"/>
          <w:szCs w:val="28"/>
        </w:rPr>
        <w:t xml:space="preserve">,  расположенном по адресу: </w:t>
      </w:r>
      <w:r>
        <w:rPr>
          <w:rFonts w:ascii="Times New Roman" w:hAnsi="Times New Roman"/>
          <w:sz w:val="28"/>
          <w:szCs w:val="28"/>
          <w:u w:val="single"/>
        </w:rPr>
        <w:t xml:space="preserve">       </w:t>
      </w:r>
      <w:r>
        <w:rPr>
          <w:rFonts w:ascii="Times New Roman" w:hAnsi="Times New Roman"/>
          <w:i/>
          <w:iCs/>
          <w:color w:val="000000"/>
          <w:sz w:val="28"/>
          <w:szCs w:val="28"/>
          <w:u w:val="single"/>
        </w:rPr>
        <w:t xml:space="preserve">ст. Платнировская, ул. Мира, 98        </w:t>
      </w:r>
      <w:r>
        <w:rPr>
          <w:rFonts w:ascii="Times New Roman" w:hAnsi="Times New Roman"/>
          <w:sz w:val="28"/>
          <w:szCs w:val="28"/>
        </w:rPr>
        <w:t xml:space="preserve">, площадью </w:t>
      </w:r>
      <w:r>
        <w:rPr>
          <w:rFonts w:ascii="Times New Roman" w:hAnsi="Times New Roman"/>
          <w:i/>
          <w:iCs/>
          <w:sz w:val="28"/>
          <w:szCs w:val="28"/>
          <w:u w:val="single"/>
        </w:rPr>
        <w:t xml:space="preserve">  800  </w:t>
      </w:r>
      <w:r>
        <w:rPr>
          <w:rFonts w:ascii="Times New Roman" w:hAnsi="Times New Roman"/>
          <w:sz w:val="28"/>
          <w:szCs w:val="28"/>
        </w:rPr>
        <w:t xml:space="preserve"> кв. м., расположен: </w:t>
      </w:r>
    </w:p>
    <w:p>
      <w:pPr>
        <w:pStyle w:val="Normal"/>
        <w:spacing w:lineRule="auto" w:line="276"/>
        <w:jc w:val="both"/>
        <w:rPr>
          <w:rFonts w:ascii="Times New Roman" w:hAnsi="Times New Roman"/>
          <w:sz w:val="28"/>
          <w:szCs w:val="28"/>
          <w:u w:val="single"/>
        </w:rPr>
      </w:pPr>
      <w:r>
        <w:rPr>
          <w:rFonts w:ascii="Times New Roman" w:hAnsi="Times New Roman"/>
          <w:sz w:val="28"/>
          <w:szCs w:val="28"/>
        </w:rPr>
        <w:t xml:space="preserve">1. </w:t>
      </w:r>
      <w:r>
        <w:rPr>
          <w:rFonts w:ascii="Times New Roman" w:hAnsi="Times New Roman"/>
          <w:i/>
          <w:iCs/>
          <w:sz w:val="28"/>
          <w:szCs w:val="28"/>
          <w:u w:val="single"/>
        </w:rPr>
        <w:t xml:space="preserve">Жилой дом площадью 80 кв. м с кадастровым номером 23:12:0901052:15       </w:t>
      </w:r>
    </w:p>
    <w:p>
      <w:pPr>
        <w:pStyle w:val="Normal"/>
        <w:spacing w:lineRule="auto" w:line="276"/>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u w:val="single"/>
        </w:rPr>
        <w:t xml:space="preserve">                                                                                                                                      </w:t>
      </w:r>
    </w:p>
    <w:p>
      <w:pPr>
        <w:pStyle w:val="Normal"/>
        <w:spacing w:lineRule="auto" w:line="276"/>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u w:val="single"/>
        </w:rPr>
        <w:t xml:space="preserve">                                                                                                                                      </w:t>
      </w:r>
    </w:p>
    <w:p>
      <w:pPr>
        <w:pStyle w:val="Normal"/>
        <w:spacing w:lineRule="auto" w:line="276"/>
        <w:jc w:val="both"/>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u w:val="single"/>
        </w:rPr>
        <w:t xml:space="preserve">                                                                                                                                     </w:t>
      </w:r>
    </w:p>
    <w:p>
      <w:pPr>
        <w:pStyle w:val="Normal"/>
        <w:spacing w:lineRule="auto" w:line="276"/>
        <w:jc w:val="both"/>
        <w:rPr>
          <w:rFonts w:ascii="Times New Roman" w:hAnsi="Times New Roman"/>
          <w:sz w:val="28"/>
          <w:szCs w:val="28"/>
        </w:rPr>
      </w:pPr>
      <w:r>
        <w:rPr>
          <w:rFonts w:ascii="Times New Roman" w:hAnsi="Times New Roman"/>
          <w:sz w:val="28"/>
          <w:szCs w:val="28"/>
        </w:rPr>
        <w:t xml:space="preserve">                                                                                                                                      </w:t>
      </w:r>
    </w:p>
    <w:p>
      <w:pPr>
        <w:pStyle w:val="Normal"/>
        <w:spacing w:lineRule="atLeast" w:line="283"/>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u w:val="single"/>
        </w:rPr>
        <w:t xml:space="preserve">         </w:t>
      </w:r>
      <w:r>
        <w:rPr>
          <w:rFonts w:eastAsia="Calibri" w:cs="Times New Roman" w:ascii="Times New Roman" w:hAnsi="Times New Roman"/>
          <w:i/>
          <w:iCs/>
          <w:color w:val="000000"/>
          <w:sz w:val="28"/>
          <w:szCs w:val="28"/>
          <w:u w:val="single"/>
        </w:rPr>
        <w:t>Иванова Ивана Ивановича</w:t>
      </w:r>
      <w:r>
        <w:rPr>
          <w:rFonts w:ascii="Times New Roman" w:hAnsi="Times New Roman"/>
          <w:sz w:val="28"/>
          <w:szCs w:val="28"/>
          <w:u w:val="single"/>
        </w:rPr>
        <w:t xml:space="preserve">              /                                                             </w:t>
      </w:r>
    </w:p>
    <w:p>
      <w:pPr>
        <w:pStyle w:val="Normal"/>
        <w:spacing w:lineRule="atLeast" w:line="283"/>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4"/>
          <w:szCs w:val="24"/>
        </w:rPr>
        <w:t xml:space="preserve">  </w:t>
      </w:r>
      <w:r>
        <w:rPr>
          <w:rFonts w:ascii="Times New Roman" w:hAnsi="Times New Roman"/>
          <w:sz w:val="24"/>
          <w:szCs w:val="24"/>
        </w:rPr>
        <w:t>ФИО</w:t>
      </w:r>
      <w:r>
        <w:rPr>
          <w:rFonts w:ascii="Times New Roman" w:hAnsi="Times New Roman"/>
          <w:sz w:val="28"/>
          <w:szCs w:val="28"/>
        </w:rPr>
        <w:t xml:space="preserve">                                      </w:t>
      </w:r>
      <w:r>
        <w:rPr>
          <w:rFonts w:ascii="Times New Roman" w:hAnsi="Times New Roman"/>
          <w:sz w:val="24"/>
          <w:szCs w:val="24"/>
        </w:rPr>
        <w:t xml:space="preserve">              Подпись</w:t>
      </w:r>
    </w:p>
    <w:p>
      <w:pPr>
        <w:pStyle w:val="Normal"/>
        <w:spacing w:lineRule="atLeast" w:line="283"/>
        <w:jc w:val="both"/>
        <w:rPr>
          <w:sz w:val="24"/>
          <w:szCs w:val="24"/>
        </w:rPr>
      </w:pPr>
      <w:r>
        <w:rPr>
          <w:sz w:val="24"/>
          <w:szCs w:val="24"/>
        </w:rPr>
      </w:r>
    </w:p>
    <w:p>
      <w:pPr>
        <w:pStyle w:val="Normal"/>
        <w:spacing w:lineRule="atLeast" w:line="283"/>
        <w:jc w:val="both"/>
        <w:rPr>
          <w:rFonts w:ascii="Times New Roman" w:hAnsi="Times New Roman"/>
          <w:sz w:val="24"/>
          <w:szCs w:val="24"/>
          <w:u w:val="single"/>
        </w:rPr>
      </w:pPr>
      <w:r>
        <w:rPr>
          <w:rFonts w:ascii="Times New Roman" w:hAnsi="Times New Roman"/>
          <w:sz w:val="24"/>
          <w:szCs w:val="24"/>
          <w:u w:val="single"/>
        </w:rPr>
        <w:t xml:space="preserve">                               </w:t>
      </w:r>
    </w:p>
    <w:p>
      <w:pPr>
        <w:pStyle w:val="Normal"/>
        <w:spacing w:lineRule="atLeast" w:line="28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Дата</w:t>
      </w:r>
    </w:p>
    <w:p>
      <w:pPr>
        <w:pStyle w:val="Normal"/>
        <w:spacing w:lineRule="atLeast" w:line="283"/>
        <w:jc w:val="both"/>
        <w:rPr>
          <w:rFonts w:ascii="Times New Roman" w:hAnsi="Times New Roman"/>
          <w:sz w:val="24"/>
          <w:szCs w:val="24"/>
        </w:rPr>
      </w:pPr>
      <w:r>
        <w:rPr>
          <w:rFonts w:ascii="Times New Roman" w:hAnsi="Times New Roman"/>
          <w:sz w:val="24"/>
          <w:szCs w:val="24"/>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14</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f"/>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Начальник отдела</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 xml:space="preserve">Кореновский муниципальный района </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jc w:val="both"/>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15</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eastAsia="Calibri" w:cs="Times New Roman"/>
          <w:b/>
          <w:sz w:val="28"/>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f"/>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Пасторт  </w:t>
            </w:r>
            <w:r>
              <w:rPr>
                <w:rFonts w:eastAsia="Calibri" w:cs="Times New Roman" w:ascii="Times New Roman" w:hAnsi="Times New Roman"/>
                <w:i/>
                <w:iCs/>
                <w:color w:val="000000"/>
                <w:kern w:val="0"/>
                <w:sz w:val="28"/>
                <w:szCs w:val="28"/>
                <w:lang w:val="ru-RU" w:eastAsia="en-US" w:bidi="ar-SA"/>
              </w:rPr>
              <w:t>ХХ ХХ</w:t>
            </w:r>
            <w:r>
              <w:rPr>
                <w:rFonts w:eastAsia="Calibri" w:cs="Times New Roman" w:ascii="Times New Roman" w:hAnsi="Times New Roman"/>
                <w:color w:val="000000"/>
                <w:kern w:val="0"/>
                <w:sz w:val="28"/>
                <w:szCs w:val="28"/>
                <w:lang w:val="ru-RU" w:eastAsia="en-US" w:bidi="ar-SA"/>
              </w:rPr>
              <w:t xml:space="preserve">  Серия </w:t>
            </w:r>
            <w:r>
              <w:rPr>
                <w:rFonts w:eastAsia="Calibri" w:cs="Times New Roman" w:ascii="Times New Roman" w:hAnsi="Times New Roman"/>
                <w:i/>
                <w:iCs/>
                <w:color w:val="000000"/>
                <w:kern w:val="0"/>
                <w:sz w:val="28"/>
                <w:szCs w:val="28"/>
                <w:lang w:val="ru-RU" w:eastAsia="en-US" w:bidi="ar-SA"/>
              </w:rPr>
              <w:t>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ИНН  </w:t>
            </w:r>
            <w:r>
              <w:rPr>
                <w:rFonts w:eastAsia="Calibri" w:cs="Times New Roman" w:ascii="Times New Roman" w:hAnsi="Times New Roman"/>
                <w:i/>
                <w:iCs/>
                <w:color w:val="000000"/>
                <w:kern w:val="0"/>
                <w:sz w:val="28"/>
                <w:szCs w:val="28"/>
                <w:lang w:val="ru-RU" w:eastAsia="en-US" w:bidi="ar-SA"/>
              </w:rPr>
              <w:t>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Почтовый адрес: </w:t>
            </w:r>
            <w:r>
              <w:rPr>
                <w:rFonts w:eastAsia="Calibri" w:cs="Times New Roman" w:ascii="Times New Roman" w:hAnsi="Times New Roman"/>
                <w:i/>
                <w:iCs/>
                <w:color w:val="000000"/>
                <w:kern w:val="0"/>
                <w:sz w:val="28"/>
                <w:szCs w:val="28"/>
                <w:lang w:val="ru-RU" w:eastAsia="en-US" w:bidi="ar-SA"/>
              </w:rPr>
              <w:t>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Телефон: </w:t>
            </w:r>
            <w:r>
              <w:rPr>
                <w:rFonts w:eastAsia="Calibri" w:cs="Times New Roman" w:ascii="Times New Roman" w:hAnsi="Times New Roman"/>
                <w:i/>
                <w:iCs/>
                <w:color w:val="000000"/>
                <w:kern w:val="0"/>
                <w:sz w:val="28"/>
                <w:szCs w:val="28"/>
                <w:lang w:val="ru-RU" w:eastAsia="en-US" w:bidi="ar-SA"/>
              </w:rPr>
              <w:t>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i/>
                <w:iCs/>
                <w:kern w:val="0"/>
                <w:sz w:val="28"/>
                <w:szCs w:val="28"/>
                <w:lang w:val="ru-RU" w:eastAsia="en-US" w:bidi="ar-SA"/>
              </w:rPr>
              <w:t>хххххххх</w:t>
            </w:r>
            <w:r>
              <w:rPr>
                <w:rFonts w:eastAsia="Calibri" w:ascii="Times New Roman" w:hAnsi="Times New Roman"/>
                <w:i/>
                <w:iCs/>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 xml:space="preserve">Представитель: </w:t>
            </w:r>
            <w:r>
              <w:rPr>
                <w:rFonts w:eastAsia="Calibri" w:cs="Times New Roman" w:ascii="Times New Roman" w:hAnsi="Times New Roman"/>
                <w:i/>
                <w:iCs/>
                <w:color w:val="000000"/>
                <w:kern w:val="0"/>
                <w:sz w:val="28"/>
                <w:szCs w:val="28"/>
                <w:lang w:val="ru-RU" w:eastAsia="en-US" w:bidi="ar-SA"/>
              </w:rPr>
              <w:t>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Пасторт  </w:t>
            </w:r>
            <w:r>
              <w:rPr>
                <w:rFonts w:eastAsia="Calibri" w:cs="Times New Roman" w:ascii="Times New Roman" w:hAnsi="Times New Roman"/>
                <w:i/>
                <w:iCs/>
                <w:color w:val="000000"/>
                <w:kern w:val="0"/>
                <w:sz w:val="28"/>
                <w:szCs w:val="28"/>
                <w:lang w:val="ru-RU" w:eastAsia="en-US" w:bidi="ar-SA"/>
              </w:rPr>
              <w:t>ХХ ХХ</w:t>
            </w:r>
            <w:r>
              <w:rPr>
                <w:rFonts w:eastAsia="Calibri" w:cs="Times New Roman" w:ascii="Times New Roman" w:hAnsi="Times New Roman"/>
                <w:color w:val="000000"/>
                <w:kern w:val="0"/>
                <w:sz w:val="28"/>
                <w:szCs w:val="28"/>
                <w:lang w:val="ru-RU" w:eastAsia="en-US" w:bidi="ar-SA"/>
              </w:rPr>
              <w:t xml:space="preserve">  Серия </w:t>
            </w:r>
            <w:r>
              <w:rPr>
                <w:rFonts w:eastAsia="Calibri" w:cs="Times New Roman" w:ascii="Times New Roman" w:hAnsi="Times New Roman"/>
                <w:i/>
                <w:iCs/>
                <w:color w:val="000000"/>
                <w:kern w:val="0"/>
                <w:sz w:val="28"/>
                <w:szCs w:val="28"/>
                <w:lang w:val="ru-RU" w:eastAsia="en-US" w:bidi="ar-SA"/>
              </w:rPr>
              <w:t>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На основании: доверенности </w:t>
            </w:r>
            <w:r>
              <w:rPr>
                <w:rFonts w:eastAsia="Calibri" w:cs="Times New Roman" w:ascii="Times New Roman" w:hAnsi="Times New Roman"/>
                <w:i/>
                <w:iCs/>
                <w:color w:val="000000"/>
                <w:kern w:val="0"/>
                <w:sz w:val="28"/>
                <w:szCs w:val="28"/>
                <w:lang w:val="ru-RU" w:eastAsia="en-US" w:bidi="ar-SA"/>
              </w:rPr>
              <w:t>№ хх</w:t>
            </w:r>
          </w:p>
          <w:p>
            <w:pPr>
              <w:pStyle w:val="Normal"/>
              <w:widowControl w:val="false"/>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нотариус: </w:t>
            </w:r>
            <w:r>
              <w:rPr>
                <w:rFonts w:eastAsia="Calibri" w:cs="Times New Roman" w:ascii="Times New Roman" w:hAnsi="Times New Roman"/>
                <w:i/>
                <w:iCs/>
                <w:color w:val="000000"/>
                <w:kern w:val="0"/>
                <w:sz w:val="28"/>
                <w:szCs w:val="28"/>
                <w:lang w:val="ru-RU" w:eastAsia="en-US" w:bidi="ar-SA"/>
              </w:rPr>
              <w:t>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w:t>
      </w:r>
      <w:r>
        <w:rPr>
          <w:rFonts w:cs="Times New Roman" w:ascii="Times New Roman" w:hAnsi="Times New Roman"/>
          <w:i/>
          <w:iCs/>
          <w:sz w:val="28"/>
          <w:szCs w:val="28"/>
          <w:u w:val="single"/>
        </w:rPr>
        <w:t>постановление администрации муниципального образования Кореновский муниципальный район Краснодарского края от 10.03.2025 № 235</w:t>
      </w:r>
      <w:r>
        <w:rPr>
          <w:rFonts w:cs="Times New Roman" w:ascii="Times New Roman" w:hAnsi="Times New Roman"/>
          <w:sz w:val="28"/>
          <w:szCs w:val="28"/>
        </w:rPr>
        <w:t>.</w:t>
      </w:r>
    </w:p>
    <w:p>
      <w:pPr>
        <w:pStyle w:val="Normal"/>
        <w:jc w:val="left"/>
        <w:rPr>
          <w:rFonts w:ascii="Times New Roman" w:hAnsi="Times New Roman" w:cs="Times New Roman"/>
        </w:rPr>
      </w:pPr>
      <w:r>
        <w:rPr>
          <w:rFonts w:eastAsia="Calibri" w:cs="Times New Roman" w:ascii="Times New Roman" w:hAnsi="Times New Roman"/>
          <w:sz w:val="28"/>
        </w:rPr>
        <w:t>Приложение :</w:t>
      </w:r>
      <w:r>
        <w:rPr>
          <w:rFonts w:cs="Times New Roman" w:ascii="Times New Roman" w:hAnsi="Times New Roman"/>
          <w:sz w:val="28"/>
          <w:szCs w:val="28"/>
        </w:rPr>
        <w:t xml:space="preserve"> </w:t>
      </w:r>
      <w:r>
        <w:rPr>
          <w:rFonts w:cs="Times New Roman" w:ascii="Times New Roman" w:hAnsi="Times New Roman"/>
          <w:i/>
          <w:iCs/>
          <w:sz w:val="28"/>
          <w:szCs w:val="28"/>
          <w:u w:val="single"/>
        </w:rPr>
        <w:t>Постановление администрации муниципального образования Кореновский муниципальный район Краснодарского края от 10.03.2025 № 235</w:t>
      </w:r>
      <w:r>
        <w:rPr>
          <w:rFonts w:cs="Times New Roman" w:ascii="Times New Roman" w:hAnsi="Times New Roman"/>
          <w:sz w:val="28"/>
          <w:szCs w:val="28"/>
        </w:rPr>
        <w:t>.</w:t>
      </w:r>
    </w:p>
    <w:p>
      <w:pPr>
        <w:pStyle w:val="Normal"/>
        <w:ind w:firstLine="708"/>
        <w:jc w:val="left"/>
        <w:rPr>
          <w:rFonts w:ascii="Times New Roman" w:hAnsi="Times New Roman" w:cs="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i/>
                <w:i/>
                <w:iCs/>
              </w:rPr>
            </w:pPr>
            <w:r>
              <w:rPr>
                <w:rFonts w:cs="Times New Roman" w:ascii="Times New Roman" w:hAnsi="Times New Roman"/>
                <w:i/>
                <w:iCs/>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хх » ххххххххх 2025 г.  _______________                    </w:t>
      </w:r>
      <w:r>
        <w:rPr>
          <w:rFonts w:cs="Times New Roman" w:ascii="Times New Roman" w:hAnsi="Times New Roman"/>
          <w:i/>
          <w:iCs/>
          <w:sz w:val="28"/>
          <w:szCs w:val="28"/>
        </w:rPr>
        <w:t>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Начальник отдела</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 xml:space="preserve">Кореновский муниципальный района </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16</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9"/>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9"/>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9"/>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2"/>
        <w:gridCol w:w="8071"/>
      </w:tblGrid>
      <w:tr>
        <w:trPr/>
        <w:tc>
          <w:tcPr>
            <w:tcW w:w="1782"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71"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9"/>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Andale Sans UI" w:cs="Times New Roman" w:ascii="Times New Roman" w:hAnsi="Times New Roman"/>
          <w:bCs/>
          <w:color w:val="000000"/>
          <w:kern w:val="2"/>
          <w:sz w:val="28"/>
          <w:szCs w:val="28"/>
          <w:lang w:eastAsia="en-US" w:bidi="fa-IR"/>
        </w:rPr>
        <w:t>Предварительное согласование предоставления земельного участка</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9"/>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2"/>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pPr>
      <w:r>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17</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3"/>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pPr>
      <w:r>
        <w:rPr/>
      </w:r>
    </w:p>
    <w:tbl>
      <w:tblPr>
        <w:tblStyle w:val="aff"/>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8"/>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Style29"/>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Начальник отдела</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 xml:space="preserve">Кореновский муниципальный района </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18</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3"/>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pPr>
      <w:r>
        <w:rPr/>
      </w:r>
    </w:p>
    <w:p>
      <w:pPr>
        <w:pStyle w:val="Normal"/>
        <w:jc w:val="left"/>
        <w:rPr>
          <w:rFonts w:ascii="Times New Roman" w:hAnsi="Times New Roman"/>
          <w:sz w:val="28"/>
          <w:szCs w:val="28"/>
        </w:rPr>
      </w:pPr>
      <w:r>
        <w:rPr>
          <w:rFonts w:ascii="Times New Roman" w:hAnsi="Times New Roman"/>
          <w:sz w:val="28"/>
          <w:szCs w:val="28"/>
        </w:rPr>
      </w:r>
    </w:p>
    <w:tbl>
      <w:tblPr>
        <w:tblStyle w:val="aff"/>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Пасторт  </w:t>
            </w:r>
            <w:r>
              <w:rPr>
                <w:rFonts w:eastAsia="Calibri" w:cs="Times New Roman" w:ascii="Times New Roman" w:hAnsi="Times New Roman"/>
                <w:i/>
                <w:iCs/>
                <w:color w:val="000000"/>
                <w:kern w:val="0"/>
                <w:sz w:val="28"/>
                <w:szCs w:val="28"/>
                <w:lang w:val="ru-RU" w:eastAsia="en-US" w:bidi="ar-SA"/>
              </w:rPr>
              <w:t>ХХ ХХ</w:t>
            </w:r>
            <w:r>
              <w:rPr>
                <w:rFonts w:eastAsia="Calibri" w:cs="Times New Roman" w:ascii="Times New Roman" w:hAnsi="Times New Roman"/>
                <w:color w:val="000000"/>
                <w:kern w:val="0"/>
                <w:sz w:val="28"/>
                <w:szCs w:val="28"/>
                <w:lang w:val="ru-RU" w:eastAsia="en-US" w:bidi="ar-SA"/>
              </w:rPr>
              <w:t xml:space="preserve">  Серия </w:t>
            </w:r>
            <w:r>
              <w:rPr>
                <w:rFonts w:eastAsia="Calibri" w:cs="Times New Roman" w:ascii="Times New Roman" w:hAnsi="Times New Roman"/>
                <w:i/>
                <w:iCs/>
                <w:color w:val="000000"/>
                <w:kern w:val="0"/>
                <w:sz w:val="28"/>
                <w:szCs w:val="28"/>
                <w:lang w:val="ru-RU" w:eastAsia="en-US" w:bidi="ar-SA"/>
              </w:rPr>
              <w:t>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ИНН  </w:t>
            </w:r>
            <w:r>
              <w:rPr>
                <w:rFonts w:eastAsia="Calibri" w:cs="Times New Roman" w:ascii="Times New Roman" w:hAnsi="Times New Roman"/>
                <w:i/>
                <w:iCs/>
                <w:color w:val="000000"/>
                <w:kern w:val="0"/>
                <w:sz w:val="28"/>
                <w:szCs w:val="28"/>
                <w:lang w:val="ru-RU" w:eastAsia="en-US" w:bidi="ar-SA"/>
              </w:rPr>
              <w:t>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Почтовый адрес: </w:t>
            </w:r>
            <w:r>
              <w:rPr>
                <w:rFonts w:eastAsia="Calibri" w:cs="Times New Roman" w:ascii="Times New Roman" w:hAnsi="Times New Roman"/>
                <w:i/>
                <w:iCs/>
                <w:color w:val="000000"/>
                <w:kern w:val="0"/>
                <w:sz w:val="28"/>
                <w:szCs w:val="28"/>
                <w:lang w:val="ru-RU" w:eastAsia="en-US" w:bidi="ar-SA"/>
              </w:rPr>
              <w:t>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w:t>
            </w:r>
            <w:r>
              <w:rPr>
                <w:rFonts w:eastAsia="Calibri" w:cs="Times New Roman" w:ascii="Times New Roman" w:hAnsi="Times New Roman"/>
                <w:i/>
                <w:iCs/>
                <w:color w:val="000000"/>
                <w:kern w:val="0"/>
                <w:sz w:val="28"/>
                <w:szCs w:val="28"/>
                <w:lang w:val="ru-RU" w:eastAsia="en-US" w:bidi="ar-SA"/>
              </w:rPr>
              <w:t xml:space="preserve">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i/>
                <w:iCs/>
                <w:kern w:val="0"/>
                <w:sz w:val="28"/>
                <w:szCs w:val="28"/>
                <w:lang w:val="ru-RU" w:eastAsia="en-US" w:bidi="ar-SA"/>
              </w:rPr>
              <w:t>хххххххх</w:t>
            </w:r>
            <w:r>
              <w:rPr>
                <w:rFonts w:eastAsia="Calibri" w:ascii="Times New Roman" w:hAnsi="Times New Roman"/>
                <w:i/>
                <w:iCs/>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 xml:space="preserve">Представитель: </w:t>
            </w:r>
            <w:r>
              <w:rPr>
                <w:rFonts w:eastAsia="Calibri" w:cs="Times New Roman" w:ascii="Times New Roman" w:hAnsi="Times New Roman"/>
                <w:i/>
                <w:iCs/>
                <w:color w:val="000000"/>
                <w:kern w:val="0"/>
                <w:sz w:val="28"/>
                <w:szCs w:val="28"/>
                <w:lang w:val="ru-RU" w:eastAsia="en-US" w:bidi="ar-SA"/>
              </w:rPr>
              <w:t>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Пасторт  </w:t>
            </w:r>
            <w:r>
              <w:rPr>
                <w:rFonts w:eastAsia="Calibri" w:cs="Times New Roman" w:ascii="Times New Roman" w:hAnsi="Times New Roman"/>
                <w:i/>
                <w:iCs/>
                <w:color w:val="000000"/>
                <w:kern w:val="0"/>
                <w:sz w:val="28"/>
                <w:szCs w:val="28"/>
                <w:lang w:val="ru-RU" w:eastAsia="en-US" w:bidi="ar-SA"/>
              </w:rPr>
              <w:t>ХХ ХХ</w:t>
            </w:r>
            <w:r>
              <w:rPr>
                <w:rFonts w:eastAsia="Calibri" w:cs="Times New Roman" w:ascii="Times New Roman" w:hAnsi="Times New Roman"/>
                <w:color w:val="000000"/>
                <w:kern w:val="0"/>
                <w:sz w:val="28"/>
                <w:szCs w:val="28"/>
                <w:lang w:val="ru-RU" w:eastAsia="en-US" w:bidi="ar-SA"/>
              </w:rPr>
              <w:t xml:space="preserve">  Серия </w:t>
            </w:r>
            <w:r>
              <w:rPr>
                <w:rFonts w:eastAsia="Calibri" w:cs="Times New Roman" w:ascii="Times New Roman" w:hAnsi="Times New Roman"/>
                <w:i/>
                <w:iCs/>
                <w:color w:val="000000"/>
                <w:kern w:val="0"/>
                <w:sz w:val="28"/>
                <w:szCs w:val="28"/>
                <w:lang w:val="ru-RU" w:eastAsia="en-US" w:bidi="ar-SA"/>
              </w:rPr>
              <w:t>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На основании: доверенности </w:t>
            </w:r>
            <w:r>
              <w:rPr>
                <w:rFonts w:eastAsia="Calibri" w:cs="Times New Roman" w:ascii="Times New Roman" w:hAnsi="Times New Roman"/>
                <w:i/>
                <w:iCs/>
                <w:color w:val="000000"/>
                <w:kern w:val="0"/>
                <w:sz w:val="28"/>
                <w:szCs w:val="28"/>
                <w:lang w:val="ru-RU" w:eastAsia="en-US" w:bidi="ar-SA"/>
              </w:rPr>
              <w:t>№ хх</w:t>
            </w:r>
          </w:p>
          <w:p>
            <w:pPr>
              <w:pStyle w:val="Normal"/>
              <w:widowControl w:val="false"/>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нотариус: </w:t>
            </w:r>
            <w:r>
              <w:rPr>
                <w:rFonts w:eastAsia="Calibri" w:cs="Times New Roman" w:ascii="Times New Roman" w:hAnsi="Times New Roman"/>
                <w:i/>
                <w:iCs/>
                <w:color w:val="000000"/>
                <w:kern w:val="0"/>
                <w:sz w:val="28"/>
                <w:szCs w:val="28"/>
                <w:lang w:val="ru-RU" w:eastAsia="en-US" w:bidi="ar-SA"/>
              </w:rPr>
              <w:t>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both"/>
        <w:rPr/>
      </w:pPr>
      <w:r>
        <w:rPr>
          <w:rFonts w:cs="Times New Roman" w:ascii="Times New Roman" w:hAnsi="Times New Roman"/>
          <w:sz w:val="28"/>
          <w:szCs w:val="28"/>
        </w:rPr>
        <w:t xml:space="preserve">Прошу выдать дубликат </w:t>
      </w:r>
      <w:r>
        <w:rPr>
          <w:rFonts w:cs="Times New Roman" w:ascii="Times New Roman" w:hAnsi="Times New Roman"/>
          <w:i/>
          <w:iCs/>
          <w:sz w:val="28"/>
          <w:szCs w:val="28"/>
          <w:u w:val="single"/>
        </w:rPr>
        <w:t>постановления о предварительном согласовании предоставлении земельного участка</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b w:val="false"/>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w:t>
      </w:r>
      <w:r>
        <w:rPr>
          <w:rFonts w:cs="Times New Roman" w:ascii="Times New Roman" w:hAnsi="Times New Roman"/>
          <w:i/>
          <w:iCs/>
          <w:sz w:val="28"/>
          <w:szCs w:val="28"/>
          <w:u w:val="single"/>
        </w:rPr>
        <w:t xml:space="preserve"> 10.03.2025 </w:t>
      </w:r>
      <w:r>
        <w:rPr>
          <w:rFonts w:cs="Times New Roman" w:ascii="Times New Roman" w:hAnsi="Times New Roman"/>
          <w:sz w:val="28"/>
          <w:szCs w:val="28"/>
        </w:rPr>
        <w:t xml:space="preserve"> года.</w:t>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strike/>
          <w:color w:val="000000"/>
          <w:sz w:val="24"/>
          <w:szCs w:val="24"/>
        </w:rPr>
      </w:pPr>
      <w:r>
        <w:rPr>
          <w:rFonts w:ascii="Times New Roman" w:hAnsi="Times New Roman"/>
          <w:strike/>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хх » ххххххххх 2025 г.  _______________                   </w:t>
      </w:r>
      <w:r>
        <w:rPr>
          <w:rFonts w:cs="Times New Roman" w:ascii="Times New Roman" w:hAnsi="Times New Roman"/>
          <w:i/>
          <w:iCs/>
          <w:sz w:val="28"/>
          <w:szCs w:val="28"/>
        </w:rPr>
        <w:t xml:space="preserve">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Начальник отдела</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 xml:space="preserve">Кореновский муниципальный района </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19</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9"/>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9"/>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9"/>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2"/>
        <w:gridCol w:w="8071"/>
      </w:tblGrid>
      <w:tr>
        <w:trPr/>
        <w:tc>
          <w:tcPr>
            <w:tcW w:w="1782"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71"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9"/>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Andale Sans UI" w:cs="Times New Roman" w:ascii="Times New Roman" w:hAnsi="Times New Roman"/>
          <w:bCs/>
          <w:color w:val="000000"/>
          <w:kern w:val="2"/>
          <w:sz w:val="28"/>
          <w:szCs w:val="28"/>
          <w:lang w:eastAsia="en-US" w:bidi="fa-IR"/>
        </w:rPr>
        <w:t>Предварительное согласование предоставления земельного участка</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9"/>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2"/>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pPr>
      <w:r>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20</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f"/>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8"/>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540"/>
        <w:jc w:val="both"/>
        <w:rPr/>
      </w:pPr>
      <w:r>
        <w:rPr>
          <w:rFonts w:cs="Times New Roman" w:ascii="Times New Roman" w:hAnsi="Times New Roman"/>
          <w:sz w:val="28"/>
          <w:szCs w:val="28"/>
        </w:rPr>
        <w:t xml:space="preserve">Прошу оставить заявление о предварительном согласовании предоставления земельного участка </w:t>
      </w:r>
      <w:r>
        <w:rPr>
          <w:rFonts w:cs="Times New Roman" w:ascii="Times New Roman" w:hAnsi="Times New Roman"/>
          <w:sz w:val="28"/>
          <w:szCs w:val="28"/>
          <w:u w:val="single"/>
        </w:rPr>
        <w:t xml:space="preserve">                                           </w:t>
      </w:r>
      <w:r>
        <w:rPr>
          <w:rFonts w:cs="Times New Roman" w:ascii="Times New Roman" w:hAnsi="Times New Roman"/>
          <w:sz w:val="28"/>
          <w:szCs w:val="28"/>
        </w:rPr>
        <w:t xml:space="preserve">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lang w:eastAsia="ru-RU"/>
        </w:rPr>
      </w:pPr>
      <w:r>
        <w:rPr>
          <w:lang w:eastAsia="ru-RU"/>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Начальник отдела</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 xml:space="preserve">Кореновский муниципальный района </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21</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f"/>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Пасторт  </w:t>
            </w:r>
            <w:r>
              <w:rPr>
                <w:rFonts w:eastAsia="Calibri" w:cs="Times New Roman" w:ascii="Times New Roman" w:hAnsi="Times New Roman"/>
                <w:i/>
                <w:iCs/>
                <w:color w:val="000000"/>
                <w:kern w:val="0"/>
                <w:sz w:val="28"/>
                <w:szCs w:val="28"/>
                <w:lang w:val="ru-RU" w:eastAsia="en-US" w:bidi="ar-SA"/>
              </w:rPr>
              <w:t>ХХ ХХ</w:t>
            </w:r>
            <w:r>
              <w:rPr>
                <w:rFonts w:eastAsia="Calibri" w:cs="Times New Roman" w:ascii="Times New Roman" w:hAnsi="Times New Roman"/>
                <w:color w:val="000000"/>
                <w:kern w:val="0"/>
                <w:sz w:val="28"/>
                <w:szCs w:val="28"/>
                <w:lang w:val="ru-RU" w:eastAsia="en-US" w:bidi="ar-SA"/>
              </w:rPr>
              <w:t xml:space="preserve">  Серия </w:t>
            </w:r>
            <w:r>
              <w:rPr>
                <w:rFonts w:eastAsia="Calibri" w:cs="Times New Roman" w:ascii="Times New Roman" w:hAnsi="Times New Roman"/>
                <w:i/>
                <w:iCs/>
                <w:color w:val="000000"/>
                <w:kern w:val="0"/>
                <w:sz w:val="28"/>
                <w:szCs w:val="28"/>
                <w:lang w:val="ru-RU" w:eastAsia="en-US" w:bidi="ar-SA"/>
              </w:rPr>
              <w:t>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ИНН </w:t>
            </w:r>
            <w:r>
              <w:rPr>
                <w:rFonts w:eastAsia="Calibri" w:cs="Times New Roman" w:ascii="Times New Roman" w:hAnsi="Times New Roman"/>
                <w:i/>
                <w:iCs/>
                <w:color w:val="000000"/>
                <w:kern w:val="0"/>
                <w:sz w:val="28"/>
                <w:szCs w:val="28"/>
                <w:lang w:val="ru-RU" w:eastAsia="en-US" w:bidi="ar-SA"/>
              </w:rPr>
              <w:t xml:space="preserve">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Почтовый адрес: </w:t>
            </w:r>
            <w:r>
              <w:rPr>
                <w:rFonts w:eastAsia="Calibri" w:cs="Times New Roman" w:ascii="Times New Roman" w:hAnsi="Times New Roman"/>
                <w:i/>
                <w:iCs/>
                <w:color w:val="000000"/>
                <w:kern w:val="0"/>
                <w:sz w:val="28"/>
                <w:szCs w:val="28"/>
                <w:lang w:val="ru-RU" w:eastAsia="en-US" w:bidi="ar-SA"/>
              </w:rPr>
              <w:t>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Телефон: </w:t>
            </w:r>
            <w:r>
              <w:rPr>
                <w:rFonts w:eastAsia="Calibri" w:cs="Times New Roman" w:ascii="Times New Roman" w:hAnsi="Times New Roman"/>
                <w:i/>
                <w:iCs/>
                <w:color w:val="000000"/>
                <w:kern w:val="0"/>
                <w:sz w:val="28"/>
                <w:szCs w:val="28"/>
                <w:lang w:val="ru-RU" w:eastAsia="en-US" w:bidi="ar-SA"/>
              </w:rPr>
              <w:t>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i/>
                <w:iCs/>
                <w:kern w:val="0"/>
                <w:sz w:val="28"/>
                <w:szCs w:val="28"/>
                <w:lang w:val="ru-RU" w:eastAsia="en-US" w:bidi="ar-SA"/>
              </w:rPr>
              <w:t>хххххххх</w:t>
            </w:r>
            <w:r>
              <w:rPr>
                <w:rFonts w:eastAsia="Calibri" w:ascii="Times New Roman" w:hAnsi="Times New Roman"/>
                <w:i/>
                <w:iCs/>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 xml:space="preserve">Представитель: </w:t>
            </w:r>
            <w:r>
              <w:rPr>
                <w:rFonts w:eastAsia="Calibri" w:cs="Times New Roman" w:ascii="Times New Roman" w:hAnsi="Times New Roman"/>
                <w:i/>
                <w:iCs/>
                <w:color w:val="000000"/>
                <w:kern w:val="0"/>
                <w:sz w:val="28"/>
                <w:szCs w:val="28"/>
                <w:lang w:val="ru-RU" w:eastAsia="en-US" w:bidi="ar-SA"/>
              </w:rPr>
              <w:t>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Пасторт  </w:t>
            </w:r>
            <w:r>
              <w:rPr>
                <w:rFonts w:eastAsia="Calibri" w:cs="Times New Roman" w:ascii="Times New Roman" w:hAnsi="Times New Roman"/>
                <w:i/>
                <w:iCs/>
                <w:color w:val="000000"/>
                <w:kern w:val="0"/>
                <w:sz w:val="28"/>
                <w:szCs w:val="28"/>
                <w:lang w:val="ru-RU" w:eastAsia="en-US" w:bidi="ar-SA"/>
              </w:rPr>
              <w:t>ХХ ХХ</w:t>
            </w:r>
            <w:r>
              <w:rPr>
                <w:rFonts w:eastAsia="Calibri" w:cs="Times New Roman" w:ascii="Times New Roman" w:hAnsi="Times New Roman"/>
                <w:color w:val="000000"/>
                <w:kern w:val="0"/>
                <w:sz w:val="28"/>
                <w:szCs w:val="28"/>
                <w:lang w:val="ru-RU" w:eastAsia="en-US" w:bidi="ar-SA"/>
              </w:rPr>
              <w:t xml:space="preserve">  Серия </w:t>
            </w:r>
            <w:r>
              <w:rPr>
                <w:rFonts w:eastAsia="Calibri" w:cs="Times New Roman" w:ascii="Times New Roman" w:hAnsi="Times New Roman"/>
                <w:i/>
                <w:iCs/>
                <w:color w:val="000000"/>
                <w:kern w:val="0"/>
                <w:sz w:val="28"/>
                <w:szCs w:val="28"/>
                <w:lang w:val="ru-RU" w:eastAsia="en-US" w:bidi="ar-SA"/>
              </w:rPr>
              <w:t>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На основании: доверенности </w:t>
            </w:r>
            <w:r>
              <w:rPr>
                <w:rFonts w:eastAsia="Calibri" w:cs="Times New Roman" w:ascii="Times New Roman" w:hAnsi="Times New Roman"/>
                <w:i/>
                <w:iCs/>
                <w:color w:val="000000"/>
                <w:kern w:val="0"/>
                <w:sz w:val="28"/>
                <w:szCs w:val="28"/>
                <w:lang w:val="ru-RU" w:eastAsia="en-US" w:bidi="ar-SA"/>
              </w:rPr>
              <w:t>№ хх</w:t>
            </w:r>
          </w:p>
          <w:p>
            <w:pPr>
              <w:pStyle w:val="Normal"/>
              <w:widowControl w:val="false"/>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нотариус: </w:t>
            </w:r>
            <w:r>
              <w:rPr>
                <w:rFonts w:eastAsia="Calibri" w:cs="Times New Roman" w:ascii="Times New Roman" w:hAnsi="Times New Roman"/>
                <w:i/>
                <w:iCs/>
                <w:color w:val="000000"/>
                <w:kern w:val="0"/>
                <w:sz w:val="28"/>
                <w:szCs w:val="28"/>
                <w:lang w:val="ru-RU" w:eastAsia="en-US" w:bidi="ar-SA"/>
              </w:rPr>
              <w:t>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Style29"/>
        <w:ind w:firstLine="708"/>
        <w:jc w:val="both"/>
        <w:rPr/>
      </w:pPr>
      <w:r>
        <w:rPr>
          <w:rFonts w:cs="Times New Roman" w:ascii="Times New Roman" w:hAnsi="Times New Roman"/>
          <w:sz w:val="28"/>
          <w:szCs w:val="28"/>
        </w:rPr>
        <w:t xml:space="preserve">Прошу оставить заявление о предварительном согласовании предоставления земельного участка </w:t>
      </w:r>
      <w:r>
        <w:rPr>
          <w:rFonts w:cs="Times New Roman" w:ascii="Times New Roman" w:hAnsi="Times New Roman"/>
          <w:i/>
          <w:iCs/>
          <w:sz w:val="28"/>
          <w:szCs w:val="28"/>
        </w:rPr>
        <w:t>в аренду с кадастровым номером 23:12:0502001, площадью 2350 кв.м., расположенного по адресу: 353180 Краснодарский край, Кореновский район, х. Пролетарский</w:t>
      </w:r>
      <w:r>
        <w:rPr>
          <w:rFonts w:cs="Times New Roman" w:ascii="Times New Roman" w:hAnsi="Times New Roman"/>
          <w:sz w:val="28"/>
          <w:szCs w:val="28"/>
        </w:rPr>
        <w:t>.</w:t>
      </w:r>
    </w:p>
    <w:p>
      <w:pPr>
        <w:pStyle w:val="Style29"/>
        <w:ind w:hanging="0"/>
        <w:rPr>
          <w:rFonts w:ascii="Times New Roman" w:hAnsi="Times New Roman" w:cs="Times New Roman"/>
          <w:sz w:val="28"/>
          <w:szCs w:val="28"/>
        </w:rPr>
      </w:pPr>
      <w:r>
        <w:rPr>
          <w:rFonts w:cs="Times New Roman" w:ascii="Times New Roman" w:hAnsi="Times New Roman"/>
          <w:sz w:val="28"/>
          <w:szCs w:val="28"/>
        </w:rPr>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хх » ххххххххх 2025 г.  _______________                    </w:t>
      </w:r>
      <w:r>
        <w:rPr>
          <w:rFonts w:cs="Times New Roman" w:ascii="Times New Roman" w:hAnsi="Times New Roman"/>
          <w:i/>
          <w:iCs/>
          <w:sz w:val="28"/>
          <w:szCs w:val="28"/>
        </w:rPr>
        <w:t>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Начальник отдела</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 xml:space="preserve">Кореновский муниципальный района </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Autospacing="0" w:before="0" w:afterAutospacing="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21</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rPr/>
      </w:pPr>
      <w:r>
        <w:rPr/>
      </w:r>
    </w:p>
    <w:p>
      <w:pPr>
        <w:pStyle w:val="Normal"/>
        <w:rPr/>
      </w:pPr>
      <w:r>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9"/>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9"/>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9"/>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2"/>
        <w:gridCol w:w="8071"/>
      </w:tblGrid>
      <w:tr>
        <w:trPr/>
        <w:tc>
          <w:tcPr>
            <w:tcW w:w="1782"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71"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2"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1"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9"/>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Andale Sans UI" w:cs="Times New Roman" w:ascii="Times New Roman" w:hAnsi="Times New Roman"/>
          <w:bCs/>
          <w:color w:val="000000"/>
          <w:kern w:val="2"/>
          <w:sz w:val="28"/>
          <w:szCs w:val="28"/>
          <w:lang w:eastAsia="en-US" w:bidi="fa-IR"/>
        </w:rPr>
        <w:t>Предварительное согласование предоставления земельного участка</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9"/>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2"/>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pPr>
      <w:r>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
    </w:p>
    <w:sectPr>
      <w:type w:val="nextPage"/>
      <w:pgSz w:w="11906" w:h="16838"/>
      <w:pgMar w:left="1701" w:right="567" w:gutter="0" w:header="0" w:top="1134" w:footer="0" w:bottom="1134"/>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Times New Roman CYR">
    <w:charset w:val="cc"/>
    <w:family w:val="roman"/>
    <w:pitch w:val="variable"/>
  </w:font>
  <w:font w:name="OpenSymbol">
    <w:altName w:val="Arial Unicode MS"/>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 w:name="Calibri">
    <w:charset w:val="cc"/>
    <w:family w:val="roman"/>
    <w:pitch w:val="variable"/>
  </w:font>
  <w:font w:name="Segoe UI">
    <w:charset w:val="cc"/>
    <w:family w:val="roman"/>
    <w:pitch w:val="variable"/>
  </w:font>
  <w:font w:name="Helvetica">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Arial" w:hAnsi="Arial" w:eastAsia="Arial" w:cs="DejaVu Sans" w:asciiTheme="minorHAnsi" w:cstheme="minorBidi" w:eastAsiaTheme="minorHAnsi" w:hAnsiTheme="minorHAnsi"/>
      <w:color w:val="auto"/>
      <w:kern w:val="0"/>
      <w:sz w:val="22"/>
      <w:szCs w:val="22"/>
      <w:lang w:val="ru-RU" w:eastAsia="en-US" w:bidi="ar-SA"/>
    </w:rPr>
  </w:style>
  <w:style w:type="paragraph" w:styleId="1">
    <w:name w:val="Heading 1"/>
    <w:basedOn w:val="Normal"/>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2">
    <w:name w:val="Heading 2"/>
    <w:basedOn w:val="Normal"/>
    <w:next w:val="Normal"/>
    <w:uiPriority w:val="9"/>
    <w:unhideWhenUsed/>
    <w:qFormat/>
    <w:rsid w:val="00da49d1"/>
    <w:pPr>
      <w:keepNext w:val="true"/>
      <w:keepLines/>
      <w:spacing w:before="200" w:after="0"/>
      <w:jc w:val="left"/>
      <w:outlineLvl w:val="1"/>
    </w:pPr>
    <w:rPr>
      <w:rFonts w:ascii="Arial" w:hAnsi="Arial" w:eastAsia="DejaVu Sans" w:cs="DejaVu Sans" w:asciiTheme="majorHAnsi" w:cstheme="majorBidi" w:eastAsiaTheme="majorEastAsia" w:hAnsiTheme="majorHAnsi"/>
      <w:b/>
      <w:bCs/>
      <w:color w:val="18A303" w:themeColor="accent1"/>
      <w:sz w:val="26"/>
      <w:szCs w:val="26"/>
    </w:rPr>
  </w:style>
  <w:style w:type="paragraph" w:styleId="4">
    <w:name w:val="Heading 4"/>
    <w:basedOn w:val="Normal"/>
    <w:next w:val="Normal"/>
    <w:qFormat/>
    <w:pPr>
      <w:keepNext w:val="true"/>
      <w:keepLines/>
      <w:spacing w:before="200" w:after="0"/>
      <w:outlineLvl w:val="3"/>
    </w:pPr>
    <w:rPr>
      <w:rFonts w:ascii="Arial" w:hAnsi="Arial" w:eastAsia="DejaVu Sans" w:cs="DejaVu Sans" w:asciiTheme="majorHAnsi" w:cstheme="majorBidi" w:eastAsiaTheme="majorEastAsia" w:hAnsiTheme="majorHAnsi"/>
      <w:b/>
      <w:bCs/>
      <w:i/>
      <w:iCs/>
      <w:color w:val="18A303" w:themeColor="accent1"/>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
    <w:name w:val="Hyperlink"/>
    <w:basedOn w:val="DefaultParagraphFont"/>
    <w:uiPriority w:val="99"/>
    <w:unhideWhenUsed/>
    <w:rsid w:val="00eb0962"/>
    <w:rPr>
      <w:color w:val="0000FF"/>
      <w:u w:val="single"/>
    </w:rPr>
  </w:style>
  <w:style w:type="character" w:styleId="Style11">
    <w:name w:val="Выделение"/>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2"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3"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4"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qFormat/>
    <w:locked/>
    <w:rsid w:val="0067789f"/>
    <w:rPr>
      <w:rFonts w:ascii="Times New Roman" w:hAnsi="Times New Roman" w:eastAsia="DejaVu Sans" w:cs="Times New Roman" w:eastAsiaTheme="minorEastAsia"/>
      <w:sz w:val="28"/>
      <w:szCs w:val="28"/>
      <w:lang w:eastAsia="ru-RU"/>
    </w:rPr>
  </w:style>
  <w:style w:type="character" w:styleId="Style15">
    <w:name w:val="FollowedHyperlink"/>
    <w:basedOn w:val="DefaultParagraphFont"/>
    <w:uiPriority w:val="99"/>
    <w:semiHidden/>
    <w:unhideWhenUsed/>
    <w:rsid w:val="00ce6a1b"/>
    <w:rPr>
      <w:color w:val="551A8B" w:themeColor="followedHyperlink"/>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1"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6"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1" w:customStyle="1">
    <w:name w:val="Заголовок 2 Знак"/>
    <w:basedOn w:val="DefaultParagraphFont"/>
    <w:uiPriority w:val="9"/>
    <w:qFormat/>
    <w:rsid w:val="00da49d1"/>
    <w:rPr>
      <w:rFonts w:ascii="Arial" w:hAnsi="Arial" w:eastAsia="DejaVu Sans" w:cs="DejaVu Sans" w:asciiTheme="majorHAnsi" w:cstheme="majorBidi" w:eastAsiaTheme="majorEastAsia" w:hAnsiTheme="majorHAnsi"/>
      <w:b/>
      <w:bCs/>
      <w:color w:val="18A303" w:themeColor="accent1"/>
      <w:sz w:val="26"/>
      <w:szCs w:val="26"/>
    </w:rPr>
  </w:style>
  <w:style w:type="character" w:styleId="FontStyle48" w:customStyle="1">
    <w:name w:val="Font Style48"/>
    <w:basedOn w:val="DefaultParagraphFont"/>
    <w:uiPriority w:val="99"/>
    <w:qFormat/>
    <w:rsid w:val="009a199d"/>
    <w:rPr>
      <w:rFonts w:ascii="Times New Roman" w:hAnsi="Times New Roman" w:cs="Times New Roman"/>
      <w:sz w:val="24"/>
      <w:szCs w:val="24"/>
    </w:rPr>
  </w:style>
  <w:style w:type="character" w:styleId="12" w:customStyle="1">
    <w:name w:val="Основной шрифт абзаца1"/>
    <w:qFormat/>
    <w:rPr/>
  </w:style>
  <w:style w:type="character" w:styleId="22" w:customStyle="1">
    <w:name w:val="Основной шрифт абзаца2"/>
    <w:qFormat/>
    <w:rPr/>
  </w:style>
  <w:style w:type="character" w:styleId="FontStyle19" w:customStyle="1">
    <w:name w:val="Font Style19"/>
    <w:qFormat/>
    <w:rPr>
      <w:rFonts w:ascii="Times New Roman" w:hAnsi="Times New Roman" w:cs="Times New Roman"/>
      <w:sz w:val="26"/>
      <w:szCs w:val="26"/>
    </w:rPr>
  </w:style>
  <w:style w:type="character" w:styleId="Style17" w:customStyle="1">
    <w:name w:val="Маркеры"/>
    <w:qFormat/>
    <w:rPr>
      <w:rFonts w:ascii="OpenSymbol" w:hAnsi="OpenSymbol" w:eastAsia="OpenSymbol" w:cs="OpenSymbol"/>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Style18" w:customStyle="1">
    <w:name w:val="Текст выноски Знак"/>
    <w:basedOn w:val="DefaultParagraphFont"/>
    <w:qFormat/>
    <w:rPr>
      <w:rFonts w:ascii="Tahoma" w:hAnsi="Tahoma" w:eastAsia="Times New Roman" w:cs="Tahoma"/>
      <w:sz w:val="16"/>
      <w:szCs w:val="16"/>
      <w:lang w:eastAsia="ru-RU"/>
    </w:rPr>
  </w:style>
  <w:style w:type="paragraph" w:styleId="Style19" w:customStyle="1">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lang w:val="zxx" w:eastAsia="zxx" w:bidi="zxx"/>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Caption1" w:customStyle="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Caption111" w:customStyle="1">
    <w:name w:val="caption111"/>
    <w:basedOn w:val="Normal"/>
    <w:qFormat/>
    <w:pPr>
      <w:suppressLineNumbers/>
      <w:spacing w:before="120" w:after="120"/>
    </w:pPr>
    <w:rPr>
      <w:rFonts w:cs="Arial"/>
      <w:i/>
      <w:iCs/>
      <w:sz w:val="24"/>
      <w:szCs w:val="24"/>
    </w:rPr>
  </w:style>
  <w:style w:type="paragraph" w:styleId="Caption1111" w:customStyle="1">
    <w:name w:val="caption1111"/>
    <w:basedOn w:val="Normal"/>
    <w:qFormat/>
    <w:pPr>
      <w:suppressLineNumbers/>
      <w:spacing w:before="120" w:after="120"/>
    </w:pPr>
    <w:rPr>
      <w:rFonts w:cs="Arial"/>
      <w:i/>
      <w:iCs/>
      <w:sz w:val="24"/>
      <w:szCs w:val="24"/>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hanging="0"/>
      <w:contextualSpacing/>
      <w:jc w:val="left"/>
    </w:pPr>
    <w:rPr/>
  </w:style>
  <w:style w:type="paragraph" w:styleId="Style24" w:customStyle="1">
    <w:name w:val="Комментарий"/>
    <w:basedOn w:val="Normal"/>
    <w:next w:val="Normal"/>
    <w:uiPriority w:val="99"/>
    <w:qFormat/>
    <w:rsid w:val="00b476ea"/>
    <w:pPr>
      <w:widowControl w:val="false"/>
      <w:spacing w:before="75" w:after="0"/>
      <w:ind w:left="170" w:hanging="0"/>
      <w:jc w:val="both"/>
    </w:pPr>
    <w:rPr>
      <w:rFonts w:ascii="Times New Roman CYR" w:hAnsi="Times New Roman CYR" w:eastAsia="DejaVu Sans" w:cs="Times New Roman CYR" w:eastAsiaTheme="minorEastAsia"/>
      <w:color w:val="353842"/>
      <w:sz w:val="24"/>
      <w:szCs w:val="24"/>
      <w:lang w:eastAsia="ru-RU"/>
    </w:rPr>
  </w:style>
  <w:style w:type="paragraph" w:styleId="Style25" w:customStyle="1">
    <w:name w:val="Информация о версии"/>
    <w:basedOn w:val="Style24"/>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DejaVu Sans" w:cs="Times New Roman" w:eastAsiaTheme="minorEastAsia"/>
      <w:sz w:val="24"/>
      <w:szCs w:val="24"/>
      <w:lang w:eastAsia="ru-RU"/>
    </w:rPr>
  </w:style>
  <w:style w:type="paragraph" w:styleId="13"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DejaVu Sans"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26"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DejaVu Sans"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DejaVu Sans"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DejaVu Sans"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DejaVu Sans"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DejaVu Sans"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DejaVu Sans" w:cs="Times New Roman" w:eastAsiaTheme="minorEastAsia"/>
      <w:sz w:val="24"/>
      <w:szCs w:val="24"/>
      <w:lang w:eastAsia="ru-RU"/>
    </w:rPr>
  </w:style>
  <w:style w:type="paragraph" w:styleId="Style27"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8"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9"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10" w:customStyle="1">
    <w:name w:val="Style2"/>
    <w:basedOn w:val="Normal"/>
    <w:uiPriority w:val="99"/>
    <w:qFormat/>
    <w:rsid w:val="00da49d1"/>
    <w:pPr>
      <w:widowControl w:val="false"/>
      <w:jc w:val="both"/>
    </w:pPr>
    <w:rPr>
      <w:rFonts w:ascii="Times New Roman" w:hAnsi="Times New Roman" w:eastAsia="DejaVu Sans"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Style41" w:customStyle="1">
    <w:name w:val="Style4"/>
    <w:basedOn w:val="Normal"/>
    <w:uiPriority w:val="99"/>
    <w:qFormat/>
    <w:rsid w:val="009a199d"/>
    <w:pPr>
      <w:widowControl w:val="false"/>
      <w:suppressAutoHyphens w:val="false"/>
      <w:spacing w:lineRule="exact" w:line="276"/>
      <w:ind w:firstLine="566"/>
      <w:jc w:val="both"/>
    </w:pPr>
    <w:rPr>
      <w:rFonts w:ascii="Times New Roman" w:hAnsi="Times New Roman" w:eastAsia="DejaVu Sans" w:cs="Times New Roman" w:eastAsiaTheme="minorEastAsia"/>
      <w:sz w:val="24"/>
      <w:szCs w:val="24"/>
      <w:lang w:eastAsia="ru-RU"/>
    </w:rPr>
  </w:style>
  <w:style w:type="paragraph" w:styleId="Style30" w:customStyle="1">
    <w:name w:val="Содержимое таблицы"/>
    <w:basedOn w:val="Normal"/>
    <w:qFormat/>
    <w:pPr>
      <w:widowControl w:val="false"/>
      <w:suppressLineNumbers/>
    </w:pPr>
    <w:rPr/>
  </w:style>
  <w:style w:type="paragraph" w:styleId="Style31" w:customStyle="1">
    <w:name w:val="Колонтитул"/>
    <w:basedOn w:val="Normal"/>
    <w:qFormat/>
    <w:pPr/>
    <w:rPr/>
  </w:style>
  <w:style w:type="paragraph" w:styleId="Style32">
    <w:name w:val="Footer"/>
    <w:basedOn w:val="Normal"/>
    <w:pPr>
      <w:tabs>
        <w:tab w:val="clear" w:pos="708"/>
        <w:tab w:val="center" w:pos="4677" w:leader="none"/>
        <w:tab w:val="right" w:pos="9355" w:leader="none"/>
      </w:tabs>
    </w:pPr>
    <w:rPr/>
  </w:style>
  <w:style w:type="paragraph" w:styleId="Style33" w:customStyle="1">
    <w:name w:val="Заголовок таблицы"/>
    <w:basedOn w:val="Style30"/>
    <w:qFormat/>
    <w:pPr/>
    <w:rPr>
      <w:b/>
      <w:bCs/>
    </w:rPr>
  </w:style>
  <w:style w:type="paragraph" w:styleId="BalloonText">
    <w:name w:val="Balloon Text"/>
    <w:basedOn w:val="Normal"/>
    <w:qFormat/>
    <w:pPr/>
    <w:rPr>
      <w:rFonts w:ascii="Tahoma" w:hAnsi="Tahoma" w:cs="Tahoma"/>
      <w:sz w:val="16"/>
      <w:szCs w:val="16"/>
    </w:rPr>
  </w:style>
  <w:style w:type="numbering" w:styleId="NoList" w:default="1">
    <w:name w:val="No List"/>
    <w:uiPriority w:val="99"/>
    <w:semiHidden/>
    <w:unhideWhenUsed/>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990941/2770" TargetMode="External"/><Relationship Id="rId3" Type="http://schemas.openxmlformats.org/officeDocument/2006/relationships/hyperlink" Target="https://internet.garant.ru/document/redirect/990941/2770" TargetMode="External"/><Relationship Id="rId4" Type="http://schemas.openxmlformats.org/officeDocument/2006/relationships/hyperlink" Target="https://internet.garant.ru/document/redirect/30331527/598" TargetMode="External"/><Relationship Id="rId5" Type="http://schemas.openxmlformats.org/officeDocument/2006/relationships/hyperlink" Target="https://internet.garant.ru/document/redirect/10164504/3" TargetMode="External"/><Relationship Id="rId6" Type="http://schemas.openxmlformats.org/officeDocument/2006/relationships/hyperlink" Target="http://gosuslugi.ru/" TargetMode="External"/><Relationship Id="rId7" Type="http://schemas.openxmlformats.org/officeDocument/2006/relationships/hyperlink" Target="http://gosuslugi.ru/" TargetMode="External"/><Relationship Id="rId8" Type="http://schemas.openxmlformats.org/officeDocument/2006/relationships/hyperlink" Target="https://internet.garant.ru/document/redirect/410687828/0" TargetMode="External"/><Relationship Id="rId9" Type="http://schemas.openxmlformats.org/officeDocument/2006/relationships/hyperlink" Target="https://internet.garant.ru/document/redirect/12177515/1510" TargetMode="External"/><Relationship Id="rId10" Type="http://schemas.openxmlformats.org/officeDocument/2006/relationships/hyperlink" Target="https://internet.garant.ru/document/redirect/990941/2770" TargetMode="External"/><Relationship Id="rId11" Type="http://schemas.openxmlformats.org/officeDocument/2006/relationships/hyperlink" Target="https://internet.garant.ru/document/redirect/12184522/21" TargetMode="External"/><Relationship Id="rId12" Type="http://schemas.openxmlformats.org/officeDocument/2006/relationships/hyperlink" Target="https://internet.garant.ru/document/redirect/12177515/21102" TargetMode="External"/><Relationship Id="rId13" Type="http://schemas.openxmlformats.org/officeDocument/2006/relationships/hyperlink" Target="https://internet.garant.ru/document/redirect/30331527/7161" TargetMode="External"/><Relationship Id="rId14" Type="http://schemas.openxmlformats.org/officeDocument/2006/relationships/hyperlink" Target="http://pravo.gov.ru/proxy/ips/?docbody=&amp;prevDoc=602256908&amp;backlink=1&amp;&amp;nd=102141235" TargetMode="External"/><Relationship Id="rId15" Type="http://schemas.openxmlformats.org/officeDocument/2006/relationships/hyperlink" Target="https://internet.garant.ru/document/redirect/7549153/815" TargetMode="External"/><Relationship Id="rId16" Type="http://schemas.openxmlformats.org/officeDocument/2006/relationships/hyperlink" Target="https://internet.garant.ru/document/redirect/7549153/1138" TargetMode="External"/><Relationship Id="rId17" Type="http://schemas.openxmlformats.org/officeDocument/2006/relationships/hyperlink" Target="https://internet.garant.ru/document/redirect/12184522/21" TargetMode="External"/><Relationship Id="rId18" Type="http://schemas.openxmlformats.org/officeDocument/2006/relationships/hyperlink" Target="https://internet.garant.ru/document/redirect/7549153/815" TargetMode="External"/><Relationship Id="rId19" Type="http://schemas.openxmlformats.org/officeDocument/2006/relationships/hyperlink" Target="https://internet.garant.ru/document/redirect/7549153/1138" TargetMode="External"/><Relationship Id="rId20" Type="http://schemas.openxmlformats.org/officeDocument/2006/relationships/hyperlink" Target="https://internet.garant.ru/document/redirect/7549153/815" TargetMode="External"/><Relationship Id="rId21" Type="http://schemas.openxmlformats.org/officeDocument/2006/relationships/hyperlink" Target="https://internet.garant.ru/document/redirect/7549153/1138" TargetMode="External"/><Relationship Id="rId22" Type="http://schemas.openxmlformats.org/officeDocument/2006/relationships/hyperlink" Target="https://internet.garant.ru/document/redirect/7549153/815" TargetMode="External"/><Relationship Id="rId23" Type="http://schemas.openxmlformats.org/officeDocument/2006/relationships/hyperlink" Target="https://internet.garant.ru/document/redirect/7549153/1138" TargetMode="External"/><Relationship Id="rId24" Type="http://schemas.openxmlformats.org/officeDocument/2006/relationships/hyperlink" Target="https://internet.garant.ru/document/redirect/12184522/21" TargetMode="External"/><Relationship Id="rId25" Type="http://schemas.openxmlformats.org/officeDocument/2006/relationships/hyperlink" Target="https://internet.garant.ru/document/redirect/7549153/815" TargetMode="External"/><Relationship Id="rId26" Type="http://schemas.openxmlformats.org/officeDocument/2006/relationships/hyperlink" Target="https://internet.garant.ru/document/redirect/7549153/1138" TargetMode="External"/><Relationship Id="rId27" Type="http://schemas.openxmlformats.org/officeDocument/2006/relationships/hyperlink" Target="https://internet.garant.ru/document/redirect/7549153/815" TargetMode="External"/><Relationship Id="rId28" Type="http://schemas.openxmlformats.org/officeDocument/2006/relationships/hyperlink" Target="https://internet.garant.ru/document/redirect/7549153/1138" TargetMode="External"/><Relationship Id="rId29" Type="http://schemas.openxmlformats.org/officeDocument/2006/relationships/hyperlink" Target="https://internet.garant.ru/document/redirect/7549153/815" TargetMode="External"/><Relationship Id="rId30" Type="http://schemas.openxmlformats.org/officeDocument/2006/relationships/hyperlink" Target="https://internet.garant.ru/document/redirect/7549153/1138" TargetMode="External"/><Relationship Id="rId31" Type="http://schemas.openxmlformats.org/officeDocument/2006/relationships/hyperlink" Target="https://internet.garant.ru/document/redirect/12184522/21" TargetMode="Externa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2F4E9-C866-49FA-949C-BF544EE2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4678</TotalTime>
  <Application>LibreOffice/7.5.4.2$Windows_X86_64 LibreOffice_project/36ccfdc35048b057fd9854c757a8b67ec53977b6</Application>
  <AppVersion>15.0000</AppVersion>
  <Pages>177</Pages>
  <Words>32652</Words>
  <Characters>247870</Characters>
  <CharactersWithSpaces>297467</CharactersWithSpaces>
  <Paragraphs>2395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2026-03-24T10:26:41Z</cp:lastPrinted>
  <dcterms:modified xsi:type="dcterms:W3CDTF">2026-03-31T12:05:41Z</dcterms:modified>
  <cp:revision>427</cp:revision>
  <dc:subject/>
  <dc:title/>
</cp:coreProperties>
</file>

<file path=docProps/custom.xml><?xml version="1.0" encoding="utf-8"?>
<Properties xmlns="http://schemas.openxmlformats.org/officeDocument/2006/custom-properties" xmlns:vt="http://schemas.openxmlformats.org/officeDocument/2006/docPropsVTypes"/>
</file>