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СПРАВКА-РАСЧЁТ</w:t>
      </w:r>
    </w:p>
    <w:p>
      <w:pPr>
        <w:pStyle w:val="Normal"/>
        <w:suppressAutoHyphens w:val="true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sz w:val="28"/>
          <w:szCs w:val="28"/>
        </w:rPr>
        <w:t>озмещение части затрат, понесённых на производство молока (коров, коз), реализованного (в физическом весе) юридическим лицам независимо от организационно-правовой формы, а также предпринимателям, зарегистрированным на территории Краснодарского края</w:t>
      </w:r>
    </w:p>
    <w:p>
      <w:pPr>
        <w:pStyle w:val="Normal"/>
        <w:suppressAutoHyphens w:val="true"/>
        <w:bidi w:val="0"/>
        <w:jc w:val="center"/>
        <w:rPr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6"/>
        <w:gridCol w:w="5319"/>
      </w:tblGrid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счёт получателя субсидий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счёт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tbl>
      <w:tblPr>
        <w:tblW w:w="9810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5"/>
        <w:gridCol w:w="1214"/>
        <w:gridCol w:w="1478"/>
        <w:gridCol w:w="2604"/>
        <w:gridCol w:w="1710"/>
      </w:tblGrid>
      <w:tr>
        <w:trPr>
          <w:trHeight w:val="1693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  <w:lang w:val="en-US"/>
              </w:rPr>
              <w:t>*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(кг)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(руб./кг)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гр.4 = </w:t>
              <w:br/>
              <w:t>гр.2×гр.3</w:t>
            </w:r>
          </w:p>
          <w:p>
            <w:pPr>
              <w:pStyle w:val="Normal"/>
              <w:suppressAutoHyphens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95% от с</w:t>
            </w:r>
            <w:r>
              <w:rPr>
                <w:rFonts w:ascii="Times New Roman" w:hAnsi="Times New Roman"/>
                <w:sz w:val="24"/>
              </w:rPr>
              <w:t>умм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фактически понесенных затрат на </w:t>
            </w:r>
            <w:r>
              <w:rPr>
                <w:rFonts w:ascii="Times New Roman" w:hAnsi="Times New Roman"/>
                <w:sz w:val="24"/>
              </w:rPr>
              <w:t>производство молока,</w:t>
            </w:r>
            <w:r>
              <w:rPr>
                <w:rFonts w:ascii="Times New Roman" w:hAnsi="Times New Roman"/>
                <w:sz w:val="24"/>
              </w:rPr>
              <w:t xml:space="preserve"> заявленного к субсидированию (руб.)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гр.4 или гр.5)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uppressAutoHyphens w:val="true"/>
        <w:bidi w:val="0"/>
        <w:ind w:hanging="0" w:left="0" w:right="0"/>
        <w:jc w:val="both"/>
        <w:rPr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предельно допустимый объем субсидируемого молока не должен превышать 25 000 кг в финансовом году</w:t>
      </w:r>
    </w:p>
    <w:tbl>
      <w:tblPr>
        <w:tblW w:w="9813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6"/>
        <w:gridCol w:w="1496"/>
        <w:gridCol w:w="567"/>
        <w:gridCol w:w="2334"/>
      </w:tblGrid>
      <w:tr>
        <w:trPr/>
        <w:tc>
          <w:tcPr>
            <w:tcW w:w="5416" w:type="dxa"/>
            <w:tcBorders/>
          </w:tcPr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личное подсобное хозяйство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41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567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3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  <w:tr>
        <w:trPr/>
        <w:tc>
          <w:tcPr>
            <w:tcW w:w="541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___ » ____________  20 __ г.</w:t>
            </w:r>
          </w:p>
        </w:tc>
        <w:tc>
          <w:tcPr>
            <w:tcW w:w="1496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34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133</Words>
  <Characters>887</Characters>
  <CharactersWithSpaces>982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2025-05-16T11:53:29Z</dcterms:created>
  <dc:creator/>
  <dc:description/>
  <dc:language>ru-RU</dc:language>
  <cp:lastModifiedBy/>
  <dcterms:modified xsi:type="dcterms:W3CDTF">2025-05-28T09:57:47Z</dcterms:modified>
  <cp:revision>2</cp:revision>
  <dc:subject/>
  <dc:title/>
</cp:coreProperties>
</file>