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pPr>
      <w:r>
        <w:rPr>
          <w:rFonts w:eastAsia="Times New Roman" w:cs="Times New Roman" w:ascii="Times New Roman" w:hAnsi="Times New Roman"/>
          <w:bCs/>
          <w:color w:val="000000"/>
          <w:sz w:val="32"/>
          <w:szCs w:val="32"/>
          <w:lang w:val="en-US" w:eastAsia="ru-RU"/>
        </w:rPr>
        <w:t>C</w:t>
      </w:r>
      <w:r>
        <w:rPr>
          <w:rFonts w:eastAsia="Times New Roman" w:cs="Times New Roman" w:ascii="Times New Roman" w:hAnsi="Times New Roman"/>
          <w:bCs/>
          <w:color w:val="000000"/>
          <w:sz w:val="32"/>
          <w:szCs w:val="32"/>
          <w:lang w:eastAsia="ru-RU"/>
        </w:rPr>
        <w:t>ОГЛАШЕНИЕ № _____</w:t>
      </w:r>
    </w:p>
    <w:p>
      <w:pPr>
        <w:pStyle w:val="Normal"/>
        <w:spacing w:lineRule="auto" w:line="240" w:before="0" w:after="0"/>
        <w:jc w:val="center"/>
        <w:rPr>
          <w:rFonts w:ascii="Times New Roman" w:hAnsi="Times New Roman" w:eastAsia="Times New Roman" w:cs="Times New Roman"/>
          <w:bCs/>
          <w:color w:val="000000"/>
          <w:sz w:val="32"/>
          <w:szCs w:val="32"/>
          <w:lang w:eastAsia="ru-RU"/>
        </w:rPr>
      </w:pPr>
      <w:r>
        <w:rPr/>
      </w:r>
    </w:p>
    <w:p>
      <w:pPr>
        <w:pStyle w:val="Normal"/>
        <w:spacing w:lineRule="auto" w:line="240" w:before="0" w:after="0"/>
        <w:jc w:val="center"/>
        <w:rPr>
          <w:rFonts w:ascii="Times New Roman" w:hAnsi="Times New Roman"/>
        </w:rPr>
      </w:pPr>
      <w:r>
        <w:rPr>
          <w:rFonts w:ascii="Times New Roman" w:hAnsi="Times New Roman"/>
          <w:sz w:val="28"/>
          <w:szCs w:val="28"/>
        </w:rPr>
        <w:t xml:space="preserve">О предоставлении субсидий гражданам, ведущим личное подсобное хозяйство, крестьянским (фермерским) хозяйствам и индивидуальным предпринимателям, осуществляющим деятельность в области сельскохозяйственного производства на территории муниципального образования Кореновский </w:t>
      </w:r>
    </w:p>
    <w:p>
      <w:pPr>
        <w:pStyle w:val="Normal"/>
        <w:spacing w:lineRule="auto" w:line="240" w:before="0" w:after="0"/>
        <w:jc w:val="center"/>
        <w:rPr>
          <w:rFonts w:ascii="Times New Roman" w:hAnsi="Times New Roman"/>
        </w:rPr>
      </w:pPr>
      <w:r>
        <w:rPr>
          <w:rFonts w:ascii="Times New Roman" w:hAnsi="Times New Roman"/>
          <w:sz w:val="28"/>
          <w:szCs w:val="28"/>
        </w:rPr>
        <w:t>муниципальный район Краснодарского края.</w:t>
      </w:r>
    </w:p>
    <w:p>
      <w:pPr>
        <w:pStyle w:val="Normal"/>
        <w:spacing w:lineRule="auto" w:line="240" w:before="0" w:after="0"/>
        <w:jc w:val="center"/>
        <w:rPr>
          <w:sz w:val="28"/>
          <w:szCs w:val="28"/>
        </w:rPr>
      </w:pPr>
      <w:r>
        <w:rPr>
          <w:rFonts w:ascii="Times New Roman" w:hAnsi="Times New Roman"/>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8"/>
          <w:szCs w:val="28"/>
          <w:lang w:eastAsia="ru-RU"/>
        </w:rPr>
        <w:t>г. Кореновск                                                                        «___» _________ 20__ г.</w:t>
      </w:r>
    </w:p>
    <w:p>
      <w:pPr>
        <w:pStyle w:val="Normal"/>
        <w:spacing w:lineRule="auto" w:line="240" w:before="0" w:after="0"/>
        <w:jc w:val="center"/>
        <w:rPr>
          <w:rFonts w:ascii="Times New Roman" w:hAnsi="Times New Roman" w:eastAsia="Times New Roman" w:cs="Times New Roman"/>
          <w:bCs/>
          <w:color w:val="000000"/>
          <w:sz w:val="24"/>
          <w:szCs w:val="24"/>
          <w:lang w:eastAsia="ru-RU"/>
        </w:rPr>
      </w:pPr>
      <w:r>
        <w:rPr/>
      </w:r>
    </w:p>
    <w:p>
      <w:pPr>
        <w:pStyle w:val="Normal"/>
        <w:spacing w:lineRule="auto" w:line="240" w:before="0" w:after="0"/>
        <w:ind w:firstLine="709"/>
        <w:jc w:val="both"/>
        <w:rPr/>
      </w:pPr>
      <w:r>
        <w:rPr>
          <w:rFonts w:eastAsia="Times New Roman" w:cs="Times New Roman" w:ascii="Times New Roman" w:hAnsi="Times New Roman"/>
          <w:sz w:val="28"/>
          <w:szCs w:val="28"/>
        </w:rPr>
        <w:t>Администрация муниципального образования Кореновский муниципальный район Краснодарского края, именуемая в дальнейшем Администрация, в лице исполняющего обязанности главы муниципального образования Кореновский муниципальный район Краснодарского края Дружинкина Александра Евгеньевича, действующего на основании У</w:t>
      </w:r>
      <w:r>
        <w:rPr>
          <w:rFonts w:cs="Times New Roman" w:ascii="Times New Roman" w:hAnsi="Times New Roman"/>
          <w:sz w:val="28"/>
          <w:szCs w:val="28"/>
        </w:rPr>
        <w:t>става муниципального образования Кореновский муниципальный район Краснодарского края</w:t>
      </w:r>
      <w:r>
        <w:rPr>
          <w:rFonts w:eastAsia="Times New Roman" w:cs="Times New Roman" w:ascii="Times New Roman" w:hAnsi="Times New Roman"/>
          <w:sz w:val="28"/>
          <w:szCs w:val="28"/>
        </w:rPr>
        <w:t xml:space="preserve">, с одной стороны, и </w:t>
      </w:r>
      <w:r>
        <w:rPr>
          <w:rFonts w:eastAsia="Times New Roman" w:cs="Times New Roman" w:ascii="Times New Roman" w:hAnsi="Times New Roman"/>
          <w:b w:val="false"/>
          <w:bCs w:val="false"/>
          <w:i w:val="false"/>
          <w:iCs w:val="false"/>
          <w:color w:val="00000A"/>
          <w:sz w:val="28"/>
          <w:szCs w:val="28"/>
          <w:u w:val="none"/>
        </w:rPr>
        <w:t xml:space="preserve"> </w:t>
      </w:r>
      <w:r>
        <w:rPr>
          <w:rFonts w:eastAsia="Times New Roman" w:cs="Times New Roman" w:ascii="Times New Roman" w:hAnsi="Times New Roman"/>
          <w:b w:val="false"/>
          <w:bCs w:val="false"/>
          <w:i w:val="false"/>
          <w:iCs w:val="false"/>
          <w:color w:val="00000A"/>
          <w:sz w:val="28"/>
          <w:szCs w:val="28"/>
          <w:u w:val="single"/>
        </w:rPr>
        <w:t>_____________________________</w:t>
      </w:r>
    </w:p>
    <w:p>
      <w:pPr>
        <w:pStyle w:val="Normal"/>
        <w:spacing w:lineRule="auto" w:line="240" w:before="0" w:after="0"/>
        <w:jc w:val="center"/>
        <w:rPr>
          <w:rFonts w:ascii="Times New Roman" w:hAnsi="Times New Roman" w:eastAsia="Times New Roman" w:cs="Times New Roman"/>
          <w:sz w:val="16"/>
          <w:szCs w:val="16"/>
        </w:rPr>
      </w:pPr>
      <w:r>
        <w:rPr>
          <w:rFonts w:eastAsia="Times New Roman" w:ascii="Times New Roman" w:hAnsi="Times New Roman"/>
          <w:sz w:val="16"/>
          <w:szCs w:val="16"/>
        </w:rPr>
        <w:t>(юридическое лицо, индивидуальный предприниматель, или физическое лицо – производитель товаров, работ, услуг)</w:t>
      </w:r>
    </w:p>
    <w:p>
      <w:pPr>
        <w:pStyle w:val="Normal"/>
        <w:spacing w:lineRule="auto" w:line="240" w:before="0" w:after="0"/>
        <w:rPr/>
      </w:pPr>
      <w:r>
        <w:rPr>
          <w:rFonts w:eastAsia="Times New Roman" w:cs="Times New Roman" w:ascii="Times New Roman" w:hAnsi="Times New Roman"/>
          <w:sz w:val="28"/>
          <w:szCs w:val="28"/>
          <w:u w:val="single"/>
        </w:rPr>
        <w:t xml:space="preserve">в лице </w:t>
      </w:r>
      <w:r>
        <w:rPr>
          <w:rFonts w:eastAsia="Times New Roman" w:cs="Times New Roman" w:ascii="Times New Roman" w:hAnsi="Times New Roman"/>
          <w:b w:val="false"/>
          <w:i w:val="false"/>
          <w:iCs w:val="false"/>
          <w:color w:val="00000A"/>
          <w:sz w:val="28"/>
          <w:szCs w:val="28"/>
          <w:u w:val="single"/>
        </w:rPr>
        <w:t xml:space="preserve"> </w:t>
      </w:r>
      <w:r>
        <w:rPr>
          <w:rStyle w:val="1"/>
          <w:rFonts w:eastAsia="Times New Roman" w:cs="Times New Roman" w:ascii="Times New Roman" w:hAnsi="Times New Roman"/>
          <w:b w:val="false"/>
          <w:i w:val="false"/>
          <w:iCs w:val="false"/>
          <w:color w:val="00000A"/>
          <w:sz w:val="28"/>
          <w:szCs w:val="28"/>
          <w:u w:val="none"/>
        </w:rPr>
        <w:t>________________________________________</w:t>
      </w:r>
      <w:r>
        <w:rPr>
          <w:rFonts w:eastAsia="Times New Roman" w:cs="Times New Roman" w:ascii="Times New Roman" w:hAnsi="Times New Roman"/>
          <w:b w:val="false"/>
          <w:i w:val="false"/>
          <w:iCs w:val="false"/>
          <w:color w:val="00000A"/>
          <w:sz w:val="28"/>
          <w:szCs w:val="28"/>
          <w:u w:val="single"/>
        </w:rPr>
        <w:t>,</w:t>
      </w:r>
    </w:p>
    <w:p>
      <w:pPr>
        <w:pStyle w:val="Normal"/>
        <w:spacing w:lineRule="auto" w:line="240" w:before="0" w:after="0"/>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(должность, Ф.И.О. уполномоченного лица)</w:t>
      </w:r>
    </w:p>
    <w:p>
      <w:pPr>
        <w:pStyle w:val="Normal"/>
        <w:spacing w:lineRule="auto" w:line="240" w:before="0" w:after="0"/>
        <w:jc w:val="both"/>
        <w:rPr/>
      </w:pPr>
      <w:r>
        <w:rPr>
          <w:rFonts w:eastAsia="Times New Roman" w:cs="Times New Roman" w:ascii="Times New Roman" w:hAnsi="Times New Roman"/>
          <w:sz w:val="28"/>
          <w:szCs w:val="28"/>
        </w:rPr>
        <w:t>действующего на основании __________________________________________</w:t>
      </w:r>
    </w:p>
    <w:p>
      <w:pPr>
        <w:pStyle w:val="Normal"/>
        <w:spacing w:lineRule="auto" w:line="240" w:before="0" w:after="0"/>
        <w:jc w:val="both"/>
        <w:rPr/>
      </w:pPr>
      <w:r>
        <w:rPr>
          <w:rFonts w:eastAsia="Times New Roman" w:cs="Times New Roman" w:ascii="Times New Roman" w:hAnsi="Times New Roman"/>
          <w:sz w:val="28"/>
          <w:szCs w:val="28"/>
        </w:rPr>
        <w:t xml:space="preserve">   </w:t>
      </w:r>
      <w:r>
        <w:rPr>
          <w:rFonts w:eastAsia="Times New Roman" w:cs="Times New Roman" w:ascii="Times New Roman" w:hAnsi="Times New Roman"/>
          <w:i w:val="false"/>
          <w:iCs w:val="false"/>
          <w:sz w:val="28"/>
          <w:szCs w:val="28"/>
          <w:u w:val="single"/>
        </w:rPr>
        <w:t>____________________________________________________________</w:t>
      </w:r>
    </w:p>
    <w:p>
      <w:pPr>
        <w:pStyle w:val="Normal"/>
        <w:spacing w:lineRule="auto" w:line="240" w:before="0" w:after="0"/>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(наименование и реквизиты документа, устанавливающего полномочия лица)</w:t>
      </w:r>
    </w:p>
    <w:p>
      <w:pPr>
        <w:pStyle w:val="Normal"/>
        <w:widowControl w:val="false"/>
        <w:jc w:val="both"/>
        <w:rPr/>
      </w:pPr>
      <w:r>
        <w:rPr>
          <w:rFonts w:cs="Times New Roman" w:ascii="Times New Roman" w:hAnsi="Times New Roman"/>
          <w:sz w:val="28"/>
          <w:szCs w:val="28"/>
        </w:rPr>
        <w:t>именуемый в дальнейшем Получатель,</w:t>
      </w:r>
      <w:r>
        <w:rPr>
          <w:rFonts w:cs="Times New Roman" w:ascii="Times New Roman" w:hAnsi="Times New Roman"/>
          <w:bCs/>
          <w:sz w:val="28"/>
          <w:szCs w:val="28"/>
        </w:rPr>
        <w:t xml:space="preserve"> с другой стороны, в дальнейшем именуемые Стороны, в соответствии со статьей 78 Бюджетного кодекса Российской Федерации, Законом Краснодарского края от 1</w:t>
      </w:r>
      <w:r>
        <w:rPr>
          <w:rFonts w:cs="Times New Roman" w:ascii="Times New Roman" w:hAnsi="Times New Roman"/>
          <w:bCs/>
          <w:sz w:val="28"/>
          <w:szCs w:val="28"/>
        </w:rPr>
        <w:t>2</w:t>
      </w:r>
      <w:r>
        <w:rPr>
          <w:rFonts w:cs="Times New Roman" w:ascii="Times New Roman" w:hAnsi="Times New Roman"/>
          <w:bCs/>
          <w:sz w:val="28"/>
          <w:szCs w:val="28"/>
        </w:rPr>
        <w:t xml:space="preserve"> декабря 202</w:t>
      </w:r>
      <w:r>
        <w:rPr>
          <w:rFonts w:cs="Times New Roman" w:ascii="Times New Roman" w:hAnsi="Times New Roman"/>
          <w:bCs/>
          <w:sz w:val="28"/>
          <w:szCs w:val="28"/>
        </w:rPr>
        <w:t>5</w:t>
      </w:r>
      <w:r>
        <w:rPr>
          <w:rFonts w:cs="Times New Roman" w:ascii="Times New Roman" w:hAnsi="Times New Roman"/>
          <w:bCs/>
          <w:sz w:val="28"/>
          <w:szCs w:val="28"/>
        </w:rPr>
        <w:t xml:space="preserve"> года № 5</w:t>
      </w:r>
      <w:r>
        <w:rPr>
          <w:rFonts w:cs="Times New Roman" w:ascii="Times New Roman" w:hAnsi="Times New Roman"/>
          <w:bCs/>
          <w:sz w:val="28"/>
          <w:szCs w:val="28"/>
        </w:rPr>
        <w:t>454</w:t>
      </w:r>
      <w:r>
        <w:rPr>
          <w:rFonts w:cs="Times New Roman" w:ascii="Times New Roman" w:hAnsi="Times New Roman"/>
          <w:bCs/>
          <w:sz w:val="28"/>
          <w:szCs w:val="28"/>
        </w:rPr>
        <w:t>-КЗ «О бюджете Краснодарского края на 202</w:t>
      </w:r>
      <w:r>
        <w:rPr>
          <w:rFonts w:cs="Times New Roman" w:ascii="Times New Roman" w:hAnsi="Times New Roman"/>
          <w:bCs/>
          <w:sz w:val="28"/>
          <w:szCs w:val="28"/>
        </w:rPr>
        <w:t>6</w:t>
      </w:r>
      <w:r>
        <w:rPr>
          <w:rFonts w:cs="Times New Roman" w:ascii="Times New Roman" w:hAnsi="Times New Roman"/>
          <w:bCs/>
          <w:sz w:val="28"/>
          <w:szCs w:val="28"/>
        </w:rPr>
        <w:t xml:space="preserve"> год и на плановый период 202</w:t>
      </w:r>
      <w:r>
        <w:rPr>
          <w:rFonts w:cs="Times New Roman" w:ascii="Times New Roman" w:hAnsi="Times New Roman"/>
          <w:bCs/>
          <w:sz w:val="28"/>
          <w:szCs w:val="28"/>
        </w:rPr>
        <w:t>7</w:t>
      </w:r>
      <w:r>
        <w:rPr>
          <w:rFonts w:cs="Times New Roman" w:ascii="Times New Roman" w:hAnsi="Times New Roman"/>
          <w:bCs/>
          <w:sz w:val="28"/>
          <w:szCs w:val="28"/>
        </w:rPr>
        <w:t xml:space="preserve"> и 202</w:t>
      </w:r>
      <w:r>
        <w:rPr>
          <w:rFonts w:cs="Times New Roman" w:ascii="Times New Roman" w:hAnsi="Times New Roman"/>
          <w:bCs/>
          <w:sz w:val="28"/>
          <w:szCs w:val="28"/>
        </w:rPr>
        <w:t>8</w:t>
      </w:r>
      <w:r>
        <w:rPr>
          <w:rFonts w:cs="Times New Roman" w:ascii="Times New Roman" w:hAnsi="Times New Roman"/>
          <w:bCs/>
          <w:sz w:val="28"/>
          <w:szCs w:val="28"/>
        </w:rPr>
        <w:t xml:space="preserve"> годов», постановлени</w:t>
      </w:r>
      <w:r>
        <w:rPr>
          <w:rFonts w:cs="Times New Roman" w:ascii="Times New Roman" w:hAnsi="Times New Roman"/>
          <w:bCs/>
          <w:sz w:val="28"/>
          <w:szCs w:val="28"/>
          <w:lang w:val="ru-RU"/>
        </w:rPr>
        <w:t>ем</w:t>
      </w:r>
      <w:r>
        <w:rPr>
          <w:rFonts w:cs="Times New Roman" w:ascii="Times New Roman" w:hAnsi="Times New Roman"/>
          <w:bCs/>
          <w:sz w:val="28"/>
          <w:szCs w:val="28"/>
        </w:rPr>
        <w:t xml:space="preserve"> администрации муниципального образования Кореновский муниципальный район Краснодарского края от 21 мая 2025 года № 654</w:t>
      </w:r>
      <w:r>
        <w:rPr>
          <w:rFonts w:cs="Times New Roman" w:ascii="Times New Roman" w:hAnsi="Times New Roman"/>
          <w:bCs/>
          <w:sz w:val="28"/>
          <w:szCs w:val="28"/>
          <w:shd w:fill="auto" w:val="clear"/>
        </w:rPr>
        <w:t xml:space="preserve"> </w:t>
      </w:r>
      <w:r>
        <w:rPr>
          <w:rFonts w:cs="Times New Roman" w:ascii="Times New Roman" w:hAnsi="Times New Roman"/>
          <w:bCs/>
          <w:color w:val="000000"/>
          <w:sz w:val="28"/>
          <w:szCs w:val="28"/>
          <w:shd w:fill="auto" w:val="clear"/>
        </w:rPr>
        <w:t xml:space="preserve">«Об утверждении Порядка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на территории муниципального образования Кореновский муниципальный район Краснодарского края (с изменениями и дополнениями от 22.07.2025г. № 1051 </w:t>
      </w:r>
      <w:r>
        <w:rPr>
          <w:rFonts w:cs="Times New Roman" w:ascii="Times New Roman" w:hAnsi="Times New Roman"/>
          <w:bCs/>
          <w:color w:val="000000"/>
          <w:sz w:val="28"/>
          <w:szCs w:val="28"/>
          <w:shd w:fill="auto" w:val="clear"/>
        </w:rPr>
        <w:t>и от 28.05.2026г. №620</w:t>
      </w:r>
      <w:r>
        <w:rPr>
          <w:rFonts w:cs="Times New Roman" w:ascii="Times New Roman" w:hAnsi="Times New Roman"/>
          <w:bCs/>
          <w:color w:val="000000"/>
          <w:sz w:val="28"/>
          <w:szCs w:val="28"/>
          <w:shd w:fill="auto" w:val="clear"/>
        </w:rPr>
        <w:t>)</w:t>
      </w:r>
      <w:r>
        <w:rPr>
          <w:rFonts w:cs="Times New Roman" w:ascii="Times New Roman" w:hAnsi="Times New Roman"/>
          <w:bCs/>
          <w:sz w:val="28"/>
          <w:szCs w:val="28"/>
          <w:shd w:fill="auto" w:val="clear"/>
        </w:rPr>
        <w:t>(далее – Порядок), в целях реализации государственной программы Краснодарского края</w:t>
      </w:r>
      <w:r>
        <w:rPr>
          <w:rFonts w:cs="Times New Roman" w:ascii="Times New Roman" w:hAnsi="Times New Roman"/>
          <w:bCs/>
          <w:sz w:val="28"/>
          <w:szCs w:val="28"/>
        </w:rPr>
        <w:t xml:space="preserve"> утвержденной постановлением главы администрации (губернатора) Краснодарского края от 5 октября 2015 года № 944 «Развитие сельского хозяйства и регулирования рынков сельскохозяйственной продукции, сырья и продовольствия» заключили настоящее соглашение (далее - Соглашение) о нижеследующем:</w:t>
      </w:r>
    </w:p>
    <w:p>
      <w:pPr>
        <w:pStyle w:val="ListParagraph"/>
        <w:numPr>
          <w:ilvl w:val="0"/>
          <w:numId w:val="0"/>
        </w:numPr>
        <w:spacing w:before="0" w:after="0"/>
        <w:ind w:hanging="0" w:left="720"/>
        <w:contextualSpacing/>
        <w:jc w:val="center"/>
        <w:rPr/>
      </w:pPr>
      <w:r>
        <w:rPr>
          <w:rFonts w:eastAsia="Times New Roman" w:cs="Times New Roman" w:ascii="Times New Roman" w:hAnsi="Times New Roman"/>
          <w:bCs/>
          <w:color w:val="000000"/>
          <w:sz w:val="28"/>
          <w:szCs w:val="28"/>
          <w:lang w:eastAsia="ru-RU"/>
        </w:rPr>
        <w:t>1.Предмет  Соглашения</w:t>
      </w:r>
    </w:p>
    <w:p>
      <w:pPr>
        <w:pStyle w:val="ListParagraph"/>
        <w:widowControl/>
        <w:numPr>
          <w:ilvl w:val="0"/>
          <w:numId w:val="0"/>
        </w:numPr>
        <w:suppressAutoHyphens w:val="true"/>
        <w:bidi w:val="0"/>
        <w:spacing w:lineRule="auto" w:line="276" w:before="0" w:after="0"/>
        <w:ind w:hanging="0" w:left="113" w:right="0"/>
        <w:contextualSpacing/>
        <w:jc w:val="both"/>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1.1. Предметом настоящего Соглашения является предоставление Администрацией из краевого бюджета Получателю субсидий (далее - субсидия) в целях: возмещения части понесенных затрат  </w:t>
      </w:r>
      <w:r>
        <w:rPr>
          <w:rFonts w:eastAsia="Times New Roman" w:cs="Times New Roman" w:ascii="Times New Roman" w:hAnsi="Times New Roman"/>
          <w:color w:val="000000"/>
          <w:sz w:val="28"/>
          <w:szCs w:val="28"/>
          <w:u w:val="single"/>
          <w:lang w:eastAsia="ru-RU"/>
        </w:rPr>
        <w:t>на строительство теплиц для выращивания овощей и (или) ягод защищённого грунта;</w:t>
      </w:r>
      <w:r>
        <w:rPr>
          <w:rFonts w:eastAsia="Times New Roman" w:cs="Times New Roman" w:ascii="Times New Roman" w:hAnsi="Times New Roman"/>
          <w:sz w:val="20"/>
          <w:szCs w:val="20"/>
          <w:lang w:eastAsia="ru-RU"/>
        </w:rPr>
        <w:t xml:space="preserve">                                                                                                                                                                                                                                                                                                                                                   </w:t>
      </w:r>
    </w:p>
    <w:p>
      <w:pPr>
        <w:pStyle w:val="ListParagraph"/>
        <w:widowControl/>
        <w:numPr>
          <w:ilvl w:val="0"/>
          <w:numId w:val="0"/>
        </w:numPr>
        <w:tabs>
          <w:tab w:val="clear" w:pos="720"/>
          <w:tab w:val="left" w:pos="690" w:leader="none"/>
        </w:tabs>
        <w:suppressAutoHyphens w:val="true"/>
        <w:bidi w:val="0"/>
        <w:spacing w:lineRule="auto" w:line="276" w:before="0" w:after="0"/>
        <w:ind w:hanging="0" w:left="57" w:right="0"/>
        <w:contextualSpacing/>
        <w:jc w:val="both"/>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(указывается вид субсидии)</w:t>
      </w:r>
    </w:p>
    <w:p>
      <w:pPr>
        <w:pStyle w:val="ListParagraph"/>
        <w:widowControl/>
        <w:numPr>
          <w:ilvl w:val="0"/>
          <w:numId w:val="0"/>
        </w:numPr>
        <w:tabs>
          <w:tab w:val="clear" w:pos="720"/>
          <w:tab w:val="left" w:pos="690" w:leader="none"/>
        </w:tabs>
        <w:suppressAutoHyphens w:val="true"/>
        <w:bidi w:val="0"/>
        <w:spacing w:lineRule="auto" w:line="276" w:before="0" w:after="0"/>
        <w:ind w:hanging="0" w:left="57" w:right="0"/>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1.2. Субсидия предоставляется Получателю в соответствии с объемами финансирования, предусмотренными на реализацию мероприятий государственной программы в пределах лимитов бюджетных обязательств и бюджетных ассигнований, доведенных администрации муниципального образования Кореновский муниципальный район Краснодарского края на соответствующие цели.</w:t>
      </w:r>
    </w:p>
    <w:p>
      <w:pPr>
        <w:pStyle w:val="Normal"/>
        <w:spacing w:lineRule="auto" w:line="240" w:before="0" w:after="0"/>
        <w:ind w:firstLine="720"/>
        <w:jc w:val="both"/>
        <w:rPr/>
      </w:pPr>
      <w:r>
        <w:rPr>
          <w:rFonts w:eastAsia="Times New Roman" w:cs="Times New Roman" w:ascii="Times New Roman" w:hAnsi="Times New Roman"/>
          <w:sz w:val="28"/>
          <w:szCs w:val="28"/>
          <w:lang w:eastAsia="ru-RU"/>
        </w:rPr>
        <w:t xml:space="preserve">1.3. Предоставление субсидии осуществляется путем перечисления денежных средств в размере </w:t>
      </w:r>
      <w:r>
        <w:rPr>
          <w:rFonts w:eastAsia="Calibri" w:cs="Times New Roman" w:ascii="Times New Roman" w:hAnsi="Times New Roman"/>
          <w:i w:val="false"/>
          <w:iCs w:val="false"/>
          <w:sz w:val="28"/>
          <w:szCs w:val="28"/>
          <w:u w:val="none"/>
          <w:lang w:eastAsia="en-US"/>
        </w:rPr>
        <w:t>____________(___________________)__________</w:t>
      </w:r>
    </w:p>
    <w:p>
      <w:pPr>
        <w:pStyle w:val="Normal"/>
        <w:spacing w:lineRule="auto" w:line="240" w:before="0" w:after="0"/>
        <w:ind w:firstLine="720"/>
        <w:jc w:val="center"/>
        <w:rPr/>
      </w:pPr>
      <w:r>
        <w:rPr>
          <w:rFonts w:eastAsia="Times New Roman" w:cs="Times New Roman" w:ascii="Times New Roman" w:hAnsi="Times New Roman"/>
          <w:i/>
          <w:iCs/>
          <w:sz w:val="28"/>
          <w:szCs w:val="28"/>
          <w:lang w:eastAsia="ru-RU"/>
        </w:rPr>
        <w:t>(</w:t>
      </w:r>
      <w:r>
        <w:rPr>
          <w:rFonts w:eastAsia="Times New Roman" w:cs="Times New Roman" w:ascii="Times New Roman" w:hAnsi="Times New Roman"/>
          <w:i/>
          <w:iCs/>
          <w:sz w:val="16"/>
          <w:szCs w:val="16"/>
          <w:lang w:eastAsia="ru-RU"/>
        </w:rPr>
        <w:t>цифрами, прописью)</w:t>
      </w:r>
    </w:p>
    <w:p>
      <w:pPr>
        <w:pStyle w:val="Normal"/>
        <w:spacing w:lineRule="auto" w:line="240" w:before="0" w:after="0"/>
        <w:jc w:val="both"/>
        <w:rPr/>
      </w:pPr>
      <w:r>
        <w:rPr>
          <w:rFonts w:eastAsia="Times New Roman" w:cs="Times New Roman" w:ascii="Times New Roman" w:hAnsi="Times New Roman"/>
          <w:sz w:val="28"/>
          <w:szCs w:val="28"/>
          <w:lang w:eastAsia="ru-RU"/>
        </w:rPr>
        <w:t xml:space="preserve">в соответствии и на условиях, установленных Порядком, на (расчетный/корреспондентский) счет Получателя  </w:t>
      </w:r>
      <w:r>
        <w:rPr>
          <w:rStyle w:val="1"/>
          <w:rFonts w:eastAsia="Times New Roman" w:cs="Times New Roman" w:ascii="Times New Roman" w:hAnsi="Times New Roman"/>
          <w:b w:val="false"/>
          <w:bCs w:val="false"/>
          <w:i/>
          <w:iCs/>
          <w:color w:val="00000A"/>
          <w:sz w:val="28"/>
          <w:szCs w:val="28"/>
          <w:u w:val="none"/>
          <w:lang w:eastAsia="ru-RU"/>
        </w:rPr>
        <w:t>_________________________</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2. Права и обязанности Сторон</w:t>
      </w:r>
    </w:p>
    <w:p>
      <w:pPr>
        <w:pStyle w:val="Normal"/>
        <w:spacing w:lineRule="auto" w:line="240" w:before="0" w:after="0"/>
        <w:ind w:firstLine="720"/>
        <w:jc w:val="both"/>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2.1. Администрация:</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2.1.1. Предоставляет субсидию в соответствии с разделом 1 настоящего Соглашения.</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2.1.2. Осуществляет самостоятельно или с органами государственного (муниципального) финансового контроля в пределах установленной компетенции в соответствии с законодательством Российской Федерации проверку соблюдения Получателем условий, целей и порядка предоставления субсидии.</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2.1.3. Устанавливает условия и значения достижения результатов предоставления субсидии согласно Приложению № 1 к настоящему Соглашению, которое является неотъемлемой частью настоящего Соглашения.</w:t>
      </w:r>
    </w:p>
    <w:p>
      <w:pPr>
        <w:pStyle w:val="Normal"/>
        <w:widowControl w:val="false"/>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2.1.4. Вправе в установленном порядке запрашивать и получать от Получателя информацию и документы, предусмотренные Порядком и настоящим Соглашением, в связи с реализацией настоящего Соглашения.</w:t>
      </w:r>
    </w:p>
    <w:p>
      <w:pPr>
        <w:pStyle w:val="Normal"/>
        <w:widowControl w:val="false"/>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2.1.5. Информирует и консультирует Получателя по вопросам использования субсидии.</w:t>
      </w:r>
    </w:p>
    <w:p>
      <w:pPr>
        <w:pStyle w:val="Normal"/>
        <w:widowControl w:val="false"/>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2.1.6. В случае установления факта(ов) нарушения Получателем целей и условий предоставления субсидии или получения от органа государственного (муниципального) финансового контроля информации о факте(ах) указанных нарушений, а также в случае не достижения значений результатов предоставления субсидии и (или) иных показателей, установленных Порядком, направляет Получателю требование об обеспечении возврата субсидии в краевой бюджет, а также требование об устранении фактов нарушения Получателем целей и условия предоставления субсидии в размере и сроки, определенные в указанном требовании, в соответствии с Порядком.</w:t>
      </w:r>
    </w:p>
    <w:p>
      <w:pPr>
        <w:pStyle w:val="Normal"/>
        <w:widowControl w:val="false"/>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 нарушении Получателем срока возврата субсидии Администрация в течение 30 календарных дней принимает меры по взысканию указанных средств в доход краевого бюджета в соответствии с законодательством Российской Федерации.</w:t>
      </w:r>
    </w:p>
    <w:p>
      <w:pPr>
        <w:pStyle w:val="Normal"/>
        <w:widowControl w:val="false"/>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2.1.7. В пределах компетенции осуществляет иные мероприятия, направленные на реализацию настоящего Соглашения.</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2.2. Получатель обязуется:</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2.2.1. Соблюдать условия предоставления субсидии, предусмотренные Порядком.</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2.2.2. Для получения субсидии формировать заявку в электронной форме посредством заполнения соответствующих экранных форм вэб-интерфейса ГИИС «Электронный бюджет».</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2.2.3. Представлять в ГИИС «Электронный бюджет» электронные копии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2.2.4. Обеспечить достижение значений результатов предоставления субсидии и соблюдения сроков их достижения, установленных в соответствии с пунктом 2.1.3. настоящего Соглашения.</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2.2.5. В случае получения от Администрации требования в соответствии с пунктом 2.1.6 настоящего Соглашения:</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2.2.5.1. Устранять факт(ы) нарушения целей и условий предоставления субсидии в сроки, определенные в указанном требовании. </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2.2.5.2. Возвращать в краевой бюджет субсидию в размере и в сроки, определенные в указанном требовании. </w:t>
      </w:r>
    </w:p>
    <w:p>
      <w:pPr>
        <w:pStyle w:val="Normal"/>
        <w:widowControl w:val="false"/>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2.2.6. Представить в Администрацию:</w:t>
      </w:r>
    </w:p>
    <w:p>
      <w:pPr>
        <w:pStyle w:val="Normal"/>
        <w:widowControl w:val="false"/>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2.2.6.1. Ежегодно до 1 апреля, следующего за отчетным периодом:</w:t>
      </w:r>
    </w:p>
    <w:p>
      <w:pPr>
        <w:pStyle w:val="Normal"/>
        <w:widowControl w:val="false"/>
        <w:spacing w:lineRule="auto" w:line="240" w:before="0" w:after="0"/>
        <w:ind w:firstLine="720"/>
        <w:jc w:val="both"/>
        <w:rPr>
          <w:highlight w:val="none"/>
          <w:shd w:fill="auto" w:val="clear"/>
        </w:rPr>
      </w:pPr>
      <w:r>
        <w:rPr>
          <w:rFonts w:eastAsia="Times New Roman" w:cs="Times New Roman" w:ascii="Times New Roman" w:hAnsi="Times New Roman"/>
          <w:sz w:val="28"/>
          <w:szCs w:val="28"/>
          <w:shd w:fill="auto" w:val="clear"/>
          <w:lang w:eastAsia="ru-RU"/>
        </w:rPr>
        <w:t>2.2.6.1.1. Отчет о достижении значений результатов предоставления субсидии, показателей результативности. (приложение №2)</w:t>
      </w:r>
    </w:p>
    <w:p>
      <w:pPr>
        <w:pStyle w:val="Normal"/>
        <w:spacing w:before="0" w:after="0"/>
        <w:jc w:val="both"/>
        <w:rPr>
          <w:rFonts w:ascii="Times New Roman" w:hAnsi="Times New Roman"/>
          <w:b/>
          <w:bCs/>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2.2.6.1.2. Отчет за текущий финансовый год о финансово-экономическом состоянии товаропроизводителя агропромышленного комплекса, по формам и в сроки, установленные Министерством сельского хозяйства Российской Федерации, отчет по форме федерального статистического наблюдения № 3-фермер  (только КФХ и ИП).</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2.2.7. Не приобретать за счет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субсидии иных операций, определенных Порядком.</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2.2.8. Соблюдать иные условия, предусмотренные Порядком.</w:t>
      </w:r>
    </w:p>
    <w:p>
      <w:pPr>
        <w:pStyle w:val="Normal"/>
        <w:spacing w:lineRule="auto" w:line="240" w:before="0" w:after="0"/>
        <w:ind w:firstLine="72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20"/>
        <w:jc w:val="center"/>
        <w:rPr>
          <w:rFonts w:ascii="Times New Roman" w:hAnsi="Times New Roman" w:eastAsia="Times New Roman" w:cs="Times New Roman"/>
          <w:sz w:val="28"/>
          <w:szCs w:val="28"/>
          <w:lang w:eastAsia="ru-RU"/>
        </w:rPr>
      </w:pPr>
      <w:r>
        <w:rPr>
          <w:rFonts w:eastAsia="Times New Roman" w:cs="Times New Roman" w:ascii="Times New Roman" w:hAnsi="Times New Roman"/>
          <w:bCs/>
          <w:color w:val="000000"/>
          <w:sz w:val="28"/>
          <w:szCs w:val="28"/>
          <w:lang w:eastAsia="ru-RU"/>
        </w:rPr>
        <w:t>3. Ответственность Сторон</w:t>
      </w:r>
    </w:p>
    <w:p>
      <w:pPr>
        <w:pStyle w:val="Normal"/>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 и условиями настоящего Соглашения.</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3.2. Получатель несет ответственность за достоверность информации, содержащейся в документах, представленных с целью подтверждения соответствия требованиям, в установленном законодательством Российской Федерации порядке.</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  Администрация несет ответственность за осуществление расходов краевого бюджета, направляемых на выплату Субсидий, в соответствии с законодательством Российской Федерации.</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 Стороны несут иные меры ответственности, установленные Порядком.</w:t>
      </w:r>
    </w:p>
    <w:p>
      <w:pPr>
        <w:pStyle w:val="Normal"/>
        <w:spacing w:lineRule="auto" w:line="240" w:before="0" w:after="0"/>
        <w:jc w:val="center"/>
        <w:rPr>
          <w:rFonts w:ascii="Times New Roman" w:hAnsi="Times New Roman" w:eastAsia="Times New Roman" w:cs="Times New Roman"/>
          <w:b/>
          <w:bCs/>
          <w:color w:val="000000"/>
          <w:sz w:val="28"/>
          <w:szCs w:val="28"/>
          <w:lang w:eastAsia="ru-RU"/>
        </w:rPr>
      </w:pPr>
      <w:r>
        <w:rPr>
          <w:rFonts w:eastAsia="Times New Roman" w:cs="Times New Roman" w:ascii="Times New Roman" w:hAnsi="Times New Roman"/>
          <w:b/>
          <w:bCs/>
          <w:color w:val="000000"/>
          <w:sz w:val="28"/>
          <w:szCs w:val="28"/>
          <w:lang w:eastAsia="ru-RU"/>
        </w:rPr>
      </w:r>
    </w:p>
    <w:p>
      <w:pPr>
        <w:pStyle w:val="Normal"/>
        <w:spacing w:lineRule="auto" w:line="240" w:before="0" w:after="0"/>
        <w:jc w:val="center"/>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4. Дополнительные условия</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b/>
          <w:bCs/>
          <w:color w:val="000000"/>
          <w:sz w:val="28"/>
          <w:szCs w:val="28"/>
          <w:lang w:eastAsia="ru-RU"/>
        </w:rPr>
      </w:pPr>
      <w:r>
        <w:rPr>
          <w:rFonts w:eastAsia="Times New Roman" w:cs="Times New Roman" w:ascii="Times New Roman" w:hAnsi="Times New Roman"/>
          <w:sz w:val="28"/>
          <w:szCs w:val="28"/>
          <w:lang w:eastAsia="ru-RU"/>
        </w:rPr>
        <w:t>4.1. Получатель дает согласие Администрации на автоматизированную, а также без использования средств автоматизации обработку персональных данных и передачу третьим лицам в соответствии с Федеральным законом от 27 июля 2006 г. № 152-ФЗ «О персональных данных», иными нормативными правовыми актами Российской Федерации и Краснодарского края.</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4.2. Получатель дает согласие на осуществление Администрации и органами государственного (муниципального) финансового контроля проверок соблюдения условий, целей и порядка предоставления субсидии.</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5. Порядок разрешения споров</w:t>
      </w:r>
    </w:p>
    <w:p>
      <w:pPr>
        <w:pStyle w:val="Normal"/>
        <w:spacing w:lineRule="auto" w:line="240" w:before="0" w:after="0"/>
        <w:jc w:val="center"/>
        <w:rPr>
          <w:rFonts w:ascii="Times New Roman" w:hAnsi="Times New Roman" w:eastAsia="Times New Roman" w:cs="Times New Roman"/>
          <w:b/>
          <w:bCs/>
          <w:color w:val="000000"/>
          <w:sz w:val="28"/>
          <w:szCs w:val="28"/>
          <w:lang w:eastAsia="ru-RU"/>
        </w:rPr>
      </w:pPr>
      <w:r>
        <w:rPr>
          <w:rFonts w:eastAsia="Times New Roman" w:cs="Times New Roman" w:ascii="Times New Roman" w:hAnsi="Times New Roman"/>
          <w:b/>
          <w:bCs/>
          <w:color w:val="000000"/>
          <w:sz w:val="28"/>
          <w:szCs w:val="28"/>
          <w:lang w:eastAsia="ru-RU"/>
        </w:rPr>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5.1. Все споры и разногласия, которые могут возникнуть между Сторонами по настоящему Соглашению, разрешаются путем переговоров.</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5.2. В случае не достижения Сторонами согласия споры, возникшие между Сторонами, рассматриваются в установленном законодательством Российской Федерации порядке в Арбитражном суде Краснодарского края.</w:t>
      </w:r>
    </w:p>
    <w:p>
      <w:pPr>
        <w:pStyle w:val="Normal"/>
        <w:spacing w:lineRule="auto" w:line="240" w:before="0" w:after="0"/>
        <w:jc w:val="center"/>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r>
    </w:p>
    <w:p>
      <w:pPr>
        <w:pStyle w:val="Normal"/>
        <w:spacing w:lineRule="auto" w:line="240" w:before="0" w:after="0"/>
        <w:jc w:val="center"/>
        <w:rPr>
          <w:rFonts w:ascii="Times New Roman" w:hAnsi="Times New Roman" w:eastAsia="Times New Roman" w:cs="Times New Roman"/>
          <w:bCs/>
          <w:color w:val="000000"/>
          <w:sz w:val="28"/>
          <w:szCs w:val="28"/>
          <w:lang w:eastAsia="ru-RU"/>
        </w:rPr>
      </w:pPr>
      <w:r>
        <w:rPr>
          <w:rFonts w:eastAsia="Times New Roman" w:cs="Times New Roman" w:ascii="Times New Roman" w:hAnsi="Times New Roman"/>
          <w:bCs/>
          <w:color w:val="000000"/>
          <w:sz w:val="28"/>
          <w:szCs w:val="28"/>
          <w:lang w:eastAsia="ru-RU"/>
        </w:rPr>
        <w:t>6. Прочие условия</w:t>
      </w:r>
    </w:p>
    <w:p>
      <w:pPr>
        <w:pStyle w:val="Normal"/>
        <w:spacing w:lineRule="auto" w:line="240" w:before="0" w:after="0"/>
        <w:jc w:val="center"/>
        <w:rPr>
          <w:rFonts w:ascii="Times New Roman" w:hAnsi="Times New Roman" w:eastAsia="Times New Roman" w:cs="Times New Roman"/>
          <w:b/>
          <w:bCs/>
          <w:color w:val="000000"/>
          <w:sz w:val="28"/>
          <w:szCs w:val="28"/>
          <w:lang w:eastAsia="ru-RU"/>
        </w:rPr>
      </w:pPr>
      <w:r>
        <w:rPr>
          <w:rFonts w:eastAsia="Times New Roman" w:cs="Times New Roman" w:ascii="Times New Roman" w:hAnsi="Times New Roman"/>
          <w:b/>
          <w:bCs/>
          <w:color w:val="000000"/>
          <w:sz w:val="28"/>
          <w:szCs w:val="28"/>
          <w:lang w:eastAsia="ru-RU"/>
        </w:rPr>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6.1. Соглашение составлено в двух экземплярах, имеющих равную юридическую силу, по 1 (одному) экземпляру для каждой из Сторон.</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6.2. Настоящее Соглашение вступает в силу со дня его подписания Сторонами и действует до исполнения Сторонами всех обязательств по Соглашению.</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6.3. Изменения и дополнения к настоящему Соглашению, оформляются в виде дополнительного соглашения,  считаются действительными если они совершены в письменной форме и подписаны Сторонами и  являются неотъемлемой частью настоящего Соглашения.</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6.4. Настоящее Соглашение может быть расторгнуто по соглашению Сторон либо в одностороннем порядке Администрацией.</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6.4.1. Расторжение настоящего Соглашения возможно в случаях:</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6.4.1.1. реорганизация или прекращение деятельности Получателя;</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6.4.1.2. нарушения Получателем порядка, целей и условий предоставления Субсидии, установленных Правилами предоставления субсидии и настоящим Соглашением.</w:t>
      </w:r>
    </w:p>
    <w:p>
      <w:pPr>
        <w:pStyle w:val="Normal"/>
        <w:spacing w:lineRule="auto" w:line="240" w:before="0" w:after="0"/>
        <w:ind w:firstLine="720"/>
        <w:jc w:val="both"/>
        <w:rPr/>
      </w:pPr>
      <w:r>
        <w:rPr>
          <w:rFonts w:eastAsia="Times New Roman" w:cs="Times New Roman" w:ascii="Times New Roman" w:hAnsi="Times New Roman"/>
          <w:sz w:val="28"/>
          <w:szCs w:val="28"/>
          <w:lang w:eastAsia="ru-RU"/>
        </w:rPr>
        <w:t>6.5. Стороны обязаны оповещать друг друга в письменной форме обо всех происходящих изменениях их статуса, реквизитов и иных регистрационных данных в течение 10 (десяти) календарных дней со дня соответствующего изменения.</w:t>
      </w:r>
    </w:p>
    <w:p>
      <w:pPr>
        <w:pStyle w:val="Normal"/>
        <w:numPr>
          <w:ilvl w:val="0"/>
          <w:numId w:val="0"/>
        </w:numPr>
        <w:spacing w:lineRule="auto" w:line="240" w:before="0" w:after="0"/>
        <w:ind w:hanging="0" w:left="0"/>
        <w:jc w:val="center"/>
        <w:outlineLvl w:val="1"/>
        <w:rPr>
          <w:rFonts w:ascii="Times New Roman" w:hAnsi="Times New Roman" w:cs="Times New Roman"/>
          <w:sz w:val="28"/>
          <w:szCs w:val="28"/>
        </w:rPr>
      </w:pPr>
      <w:r>
        <w:rPr>
          <w:rFonts w:cs="Times New Roman" w:ascii="Times New Roman" w:hAnsi="Times New Roman"/>
          <w:sz w:val="28"/>
          <w:szCs w:val="28"/>
        </w:rPr>
        <w:t>7. Реквизиты и подписи сторон</w:t>
      </w:r>
    </w:p>
    <w:tbl>
      <w:tblPr>
        <w:tblStyle w:val="af7"/>
        <w:tblpPr w:vertAnchor="text" w:horzAnchor="margin" w:leftFromText="180" w:rightFromText="180" w:tblpX="0" w:tblpY="143"/>
        <w:tblW w:w="9690" w:type="dxa"/>
        <w:jc w:val="left"/>
        <w:tblInd w:w="108" w:type="dxa"/>
        <w:tblLayout w:type="fixed"/>
        <w:tblCellMar>
          <w:top w:w="0" w:type="dxa"/>
          <w:left w:w="108" w:type="dxa"/>
          <w:bottom w:w="0" w:type="dxa"/>
          <w:right w:w="108" w:type="dxa"/>
        </w:tblCellMar>
        <w:tblLook w:val="04a0"/>
      </w:tblPr>
      <w:tblGrid>
        <w:gridCol w:w="4813"/>
        <w:gridCol w:w="4876"/>
      </w:tblGrid>
      <w:tr>
        <w:trPr/>
        <w:tc>
          <w:tcPr>
            <w:tcW w:w="4813" w:type="dxa"/>
            <w:tcBorders>
              <w:top w:val="nil"/>
              <w:left w:val="nil"/>
              <w:bottom w:val="nil"/>
              <w:right w:val="nil"/>
            </w:tcBorders>
            <w:shd w:fill="auto"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«Администрация»</w:t>
            </w:r>
          </w:p>
        </w:tc>
        <w:tc>
          <w:tcPr>
            <w:tcW w:w="4876" w:type="dxa"/>
            <w:tcBorders>
              <w:top w:val="nil"/>
              <w:left w:val="nil"/>
              <w:bottom w:val="nil"/>
              <w:right w:val="nil"/>
            </w:tcBorders>
            <w:shd w:fill="auto" w:val="clea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«Получатель»</w:t>
            </w:r>
          </w:p>
        </w:tc>
      </w:tr>
      <w:tr>
        <w:trPr>
          <w:trHeight w:val="6143" w:hRule="atLeast"/>
        </w:trPr>
        <w:tc>
          <w:tcPr>
            <w:tcW w:w="4813" w:type="dxa"/>
            <w:tcBorders>
              <w:top w:val="nil"/>
              <w:left w:val="nil"/>
              <w:bottom w:val="nil"/>
              <w:right w:val="nil"/>
            </w:tcBorders>
            <w:shd w:fill="auto" w:val="clear"/>
          </w:tcPr>
          <w:p>
            <w:pPr>
              <w:pStyle w:val="Normal"/>
              <w:spacing w:lineRule="auto" w:line="240"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left"/>
              <w:rPr>
                <w:rFonts w:ascii="Times New Roman" w:hAnsi="Times New Roman" w:cs="Times New Roman"/>
                <w:sz w:val="28"/>
                <w:szCs w:val="28"/>
              </w:rPr>
            </w:pPr>
            <w:r>
              <w:rPr>
                <w:rFonts w:cs="Times New Roman" w:ascii="Times New Roman" w:hAnsi="Times New Roman"/>
                <w:sz w:val="28"/>
                <w:szCs w:val="28"/>
              </w:rPr>
              <w:t>Администрация муниципального образования Кореновский муниципальный район</w:t>
            </w:r>
          </w:p>
          <w:p>
            <w:pPr>
              <w:pStyle w:val="Normal"/>
              <w:spacing w:lineRule="auto" w:line="240" w:before="0" w:after="0"/>
              <w:jc w:val="left"/>
              <w:rPr>
                <w:rFonts w:ascii="Times New Roman" w:hAnsi="Times New Roman" w:cs="Times New Roman"/>
                <w:sz w:val="28"/>
                <w:szCs w:val="28"/>
              </w:rPr>
            </w:pPr>
            <w:r>
              <w:rPr>
                <w:rFonts w:cs="Times New Roman" w:ascii="Times New Roman" w:hAnsi="Times New Roman"/>
                <w:sz w:val="28"/>
                <w:szCs w:val="28"/>
              </w:rPr>
              <w:t>Краснодарского края</w:t>
            </w:r>
          </w:p>
          <w:p>
            <w:pPr>
              <w:pStyle w:val="Normal"/>
              <w:spacing w:lineRule="auto" w:line="240" w:before="0" w:after="0"/>
              <w:jc w:val="left"/>
              <w:rPr>
                <w:rFonts w:ascii="Times New Roman" w:hAnsi="Times New Roman" w:cs="Times New Roman"/>
                <w:sz w:val="28"/>
                <w:szCs w:val="28"/>
              </w:rPr>
            </w:pPr>
            <w:r>
              <w:rPr>
                <w:rFonts w:cs="Times New Roman" w:ascii="Times New Roman" w:hAnsi="Times New Roman"/>
                <w:sz w:val="28"/>
                <w:szCs w:val="28"/>
              </w:rPr>
              <w:t>г.Кореновск, ул. Красная, 41</w:t>
            </w:r>
          </w:p>
          <w:p>
            <w:pPr>
              <w:pStyle w:val="Normal"/>
              <w:spacing w:lineRule="auto" w:line="240"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left"/>
              <w:rPr>
                <w:rFonts w:ascii="Times New Roman" w:hAnsi="Times New Roman" w:cs="Times New Roman"/>
                <w:sz w:val="28"/>
                <w:szCs w:val="28"/>
              </w:rPr>
            </w:pPr>
            <w:r>
              <w:rPr>
                <w:rFonts w:cs="Times New Roman" w:ascii="Times New Roman" w:hAnsi="Times New Roman"/>
                <w:sz w:val="28"/>
                <w:szCs w:val="28"/>
              </w:rPr>
              <w:t>Исполняющий обязанности главы муниципального образования</w:t>
            </w:r>
          </w:p>
          <w:p>
            <w:pPr>
              <w:pStyle w:val="Normal"/>
              <w:spacing w:lineRule="auto" w:line="240" w:before="0" w:after="0"/>
              <w:jc w:val="left"/>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 Краснодарского края</w:t>
            </w:r>
          </w:p>
          <w:p>
            <w:pPr>
              <w:pStyle w:val="Normal"/>
              <w:spacing w:lineRule="auto" w:line="240" w:before="0" w:after="0"/>
              <w:jc w:val="left"/>
              <w:rPr>
                <w:rFonts w:ascii="Times New Roman" w:hAnsi="Times New Roman" w:cs="Times New Roman"/>
                <w:sz w:val="28"/>
                <w:szCs w:val="28"/>
              </w:rPr>
            </w:pPr>
            <w:r>
              <w:rPr>
                <w:rFonts w:cs="Times New Roman" w:ascii="Times New Roman" w:hAnsi="Times New Roman"/>
                <w:sz w:val="28"/>
                <w:szCs w:val="28"/>
              </w:rPr>
            </w:r>
          </w:p>
          <w:p>
            <w:pPr>
              <w:pStyle w:val="NoSpacing"/>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Spacing"/>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____________       </w:t>
            </w:r>
            <w:r>
              <w:rPr>
                <w:rFonts w:cs="Times New Roman" w:ascii="Times New Roman" w:hAnsi="Times New Roman"/>
                <w:sz w:val="28"/>
                <w:szCs w:val="28"/>
                <w:u w:val="single"/>
              </w:rPr>
              <w:t xml:space="preserve">   А.Е. Дружинкин</w:t>
            </w:r>
          </w:p>
          <w:p>
            <w:pPr>
              <w:pStyle w:val="NoSpacing"/>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(подпись)</w:t>
            </w:r>
          </w:p>
          <w:p>
            <w:pPr>
              <w:pStyle w:val="Normal"/>
              <w:spacing w:lineRule="auto" w:line="240"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left"/>
              <w:rPr>
                <w:sz w:val="20"/>
              </w:rPr>
            </w:pPr>
            <w:r>
              <w:rPr>
                <w:rFonts w:cs="Times New Roman" w:ascii="Times New Roman" w:hAnsi="Times New Roman"/>
                <w:sz w:val="28"/>
                <w:szCs w:val="28"/>
              </w:rPr>
              <w:t>МП</w:t>
            </w:r>
          </w:p>
        </w:tc>
        <w:tc>
          <w:tcPr>
            <w:tcW w:w="4876" w:type="dxa"/>
            <w:tcBorders>
              <w:top w:val="nil"/>
              <w:left w:val="nil"/>
              <w:bottom w:val="nil"/>
              <w:right w:val="nil"/>
            </w:tcBorders>
            <w:shd w:fill="auto" w:val="clear"/>
          </w:tcPr>
          <w:p>
            <w:pPr>
              <w:pStyle w:val="Normal"/>
              <w:spacing w:lineRule="auto" w:line="240" w:before="0" w:after="0"/>
              <w:jc w:val="center"/>
              <w:rPr>
                <w:rFonts w:ascii="Times New Roman" w:hAnsi="Times New Roman" w:eastAsia="Times New Roman" w:cs="Times New Roman"/>
                <w:i/>
                <w:i/>
                <w:iCs/>
                <w:sz w:val="28"/>
                <w:szCs w:val="28"/>
                <w:u w:val="single"/>
              </w:rPr>
            </w:pPr>
            <w:r>
              <w:rPr>
                <w:rFonts w:eastAsia="Times New Roman" w:cs="Times New Roman" w:ascii="Times New Roman" w:hAnsi="Times New Roman"/>
                <w:i/>
                <w:iCs/>
                <w:sz w:val="28"/>
                <w:szCs w:val="28"/>
                <w:u w:val="single"/>
              </w:rPr>
            </w:r>
          </w:p>
          <w:p>
            <w:pPr>
              <w:pStyle w:val="Normal"/>
              <w:spacing w:lineRule="auto" w:line="240"/>
              <w:ind w:hanging="0" w:left="0" w:right="0"/>
              <w:jc w:val="both"/>
              <w:rPr>
                <w:sz w:val="28"/>
                <w:szCs w:val="28"/>
              </w:rPr>
            </w:pPr>
            <w:r>
              <w:rPr>
                <w:rStyle w:val="1"/>
                <w:rFonts w:eastAsia="Times New Roman" w:cs="Times New Roman" w:ascii="Times New Roman" w:hAnsi="Times New Roman"/>
                <w:b w:val="false"/>
                <w:i/>
                <w:iCs/>
                <w:color w:val="00000A"/>
                <w:sz w:val="28"/>
                <w:szCs w:val="28"/>
                <w:u w:val="single"/>
              </w:rPr>
              <w:t>_________________________________</w:t>
            </w:r>
          </w:p>
          <w:p>
            <w:pPr>
              <w:pStyle w:val="Normal"/>
              <w:spacing w:lineRule="auto" w:line="240"/>
              <w:ind w:hanging="0" w:left="0" w:right="0"/>
              <w:jc w:val="both"/>
              <w:rPr>
                <w:sz w:val="28"/>
                <w:szCs w:val="28"/>
              </w:rPr>
            </w:pPr>
            <w:r>
              <w:rPr>
                <w:sz w:val="20"/>
              </w:rPr>
            </w:r>
          </w:p>
          <w:p>
            <w:pPr>
              <w:pStyle w:val="Normal"/>
              <w:spacing w:lineRule="auto" w:line="240"/>
              <w:ind w:hanging="0" w:left="0" w:right="0"/>
              <w:jc w:val="both"/>
              <w:rPr>
                <w:sz w:val="28"/>
                <w:szCs w:val="28"/>
              </w:rPr>
            </w:pPr>
            <w:r>
              <w:rPr>
                <w:sz w:val="20"/>
              </w:rPr>
            </w:r>
          </w:p>
          <w:p>
            <w:pPr>
              <w:pStyle w:val="Normal"/>
              <w:widowControl/>
              <w:suppressAutoHyphens w:val="true"/>
              <w:bidi w:val="0"/>
              <w:spacing w:lineRule="auto" w:line="240" w:before="0" w:after="0"/>
              <w:ind w:hanging="0" w:left="0" w:right="0"/>
              <w:jc w:val="left"/>
              <w:rPr>
                <w:sz w:val="20"/>
              </w:rPr>
            </w:pPr>
            <w:r>
              <w:rPr>
                <w:rFonts w:cs="Times New Roman" w:ascii="Times New Roman" w:hAnsi="Times New Roman"/>
                <w:sz w:val="28"/>
                <w:szCs w:val="28"/>
              </w:rPr>
              <w:t xml:space="preserve">ИНН </w:t>
            </w:r>
            <w:r>
              <w:rPr>
                <w:rStyle w:val="1"/>
                <w:rFonts w:eastAsia="Times New Roman" w:cs="Times New Roman" w:ascii="Times New Roman" w:hAnsi="Times New Roman"/>
                <w:i/>
                <w:iCs/>
                <w:sz w:val="28"/>
                <w:szCs w:val="28"/>
                <w:u w:val="single"/>
              </w:rPr>
              <w:t>______________</w:t>
            </w:r>
          </w:p>
          <w:p>
            <w:pPr>
              <w:pStyle w:val="Normal"/>
              <w:spacing w:lineRule="auto" w:line="360"/>
              <w:jc w:val="both"/>
              <w:rPr>
                <w:sz w:val="28"/>
                <w:szCs w:val="28"/>
              </w:rPr>
            </w:pPr>
            <w:r>
              <w:rPr>
                <w:rStyle w:val="1"/>
                <w:rFonts w:eastAsia="Times New Roman" w:cs="Times New Roman" w:ascii="Times New Roman" w:hAnsi="Times New Roman"/>
                <w:b w:val="false"/>
                <w:bCs w:val="false"/>
                <w:i w:val="false"/>
                <w:iCs w:val="false"/>
                <w:color w:val="00000A"/>
                <w:sz w:val="28"/>
                <w:szCs w:val="28"/>
                <w:u w:val="single"/>
              </w:rPr>
              <w:t>353</w:t>
            </w:r>
            <w:r>
              <w:rPr>
                <w:rStyle w:val="1"/>
                <w:rFonts w:eastAsia="Liberation Serif;Times New Roman" w:cs="Liberation Serif;Times New Roman" w:ascii="Times New Roman" w:hAnsi="Times New Roman"/>
                <w:b w:val="false"/>
                <w:bCs w:val="false"/>
                <w:i w:val="false"/>
                <w:iCs w:val="false"/>
                <w:color w:val="00000A"/>
                <w:sz w:val="28"/>
                <w:szCs w:val="28"/>
                <w:u w:val="single"/>
              </w:rPr>
              <w:t xml:space="preserve"> ,Краснодарский край, Кореновский район, ______________</w:t>
            </w:r>
          </w:p>
          <w:p>
            <w:pPr>
              <w:pStyle w:val="Normal"/>
              <w:spacing w:lineRule="auto" w:line="360"/>
              <w:jc w:val="both"/>
              <w:rPr>
                <w:sz w:val="28"/>
                <w:szCs w:val="28"/>
              </w:rPr>
            </w:pPr>
            <w:r>
              <w:rPr>
                <w:rStyle w:val="1"/>
                <w:rFonts w:eastAsia="Liberation Serif;Times New Roman" w:cs="Liberation Serif;Times New Roman" w:ascii="Times New Roman" w:hAnsi="Times New Roman"/>
                <w:b w:val="false"/>
                <w:bCs w:val="false"/>
                <w:i w:val="false"/>
                <w:iCs w:val="false"/>
                <w:color w:val="00000A"/>
                <w:sz w:val="28"/>
                <w:szCs w:val="28"/>
                <w:u w:val="single"/>
              </w:rPr>
              <w:t xml:space="preserve"> </w:t>
            </w:r>
            <w:r>
              <w:rPr>
                <w:rStyle w:val="1"/>
                <w:rFonts w:eastAsia="Liberation Serif;Times New Roman" w:cs="Liberation Serif;Times New Roman" w:ascii="Times New Roman" w:hAnsi="Times New Roman"/>
                <w:b w:val="false"/>
                <w:bCs w:val="false"/>
                <w:i w:val="false"/>
                <w:iCs w:val="false"/>
                <w:color w:val="00000A"/>
                <w:sz w:val="28"/>
                <w:szCs w:val="28"/>
                <w:u w:val="single"/>
              </w:rPr>
              <w:t>________________________________</w:t>
            </w:r>
          </w:p>
          <w:p>
            <w:pPr>
              <w:pStyle w:val="Normal"/>
              <w:spacing w:lineRule="auto" w:line="240" w:before="0" w:after="0"/>
              <w:ind w:hanging="0" w:left="318"/>
              <w:jc w:val="left"/>
              <w:rPr>
                <w:sz w:val="20"/>
              </w:rPr>
            </w:pPr>
            <w:r>
              <w:rPr>
                <w:rFonts w:cs="Times New Roman" w:ascii="Times New Roman" w:hAnsi="Times New Roman"/>
                <w:i/>
                <w:iCs/>
                <w:sz w:val="28"/>
                <w:szCs w:val="28"/>
              </w:rPr>
              <w:t>Краснодарское Отделение № 8619 ПАО Сбербанк г. Краснодар</w:t>
            </w:r>
          </w:p>
          <w:p>
            <w:pPr>
              <w:pStyle w:val="Normal"/>
              <w:spacing w:lineRule="auto" w:line="240" w:before="0" w:after="0"/>
              <w:ind w:hanging="0" w:left="318"/>
              <w:jc w:val="left"/>
              <w:rPr>
                <w:sz w:val="20"/>
              </w:rPr>
            </w:pPr>
            <w:r>
              <w:rPr>
                <w:rFonts w:cs="Times New Roman" w:ascii="Times New Roman" w:hAnsi="Times New Roman"/>
                <w:i/>
                <w:iCs/>
                <w:sz w:val="28"/>
                <w:szCs w:val="28"/>
              </w:rPr>
              <w:t xml:space="preserve">р/с </w:t>
            </w:r>
            <w:r>
              <w:rPr>
                <w:rStyle w:val="1"/>
                <w:rFonts w:eastAsia="Times New Roman" w:cs="Times New Roman" w:ascii="Times New Roman" w:hAnsi="Times New Roman"/>
                <w:b w:val="false"/>
                <w:i/>
                <w:iCs/>
                <w:color w:val="00000A"/>
                <w:sz w:val="28"/>
                <w:szCs w:val="28"/>
                <w:u w:val="single"/>
              </w:rPr>
              <w:t xml:space="preserve"> _______________________</w:t>
            </w:r>
          </w:p>
          <w:p>
            <w:pPr>
              <w:pStyle w:val="Normal"/>
              <w:spacing w:lineRule="auto" w:line="240" w:before="0" w:after="0"/>
              <w:ind w:hanging="0" w:left="318"/>
              <w:jc w:val="left"/>
              <w:rPr>
                <w:sz w:val="20"/>
              </w:rPr>
            </w:pPr>
            <w:r>
              <w:rPr>
                <w:rFonts w:cs="Times New Roman" w:ascii="Times New Roman" w:hAnsi="Times New Roman"/>
                <w:i/>
                <w:iCs/>
                <w:sz w:val="28"/>
                <w:szCs w:val="28"/>
              </w:rPr>
              <w:t>к/с 30101810100000000602_</w:t>
            </w:r>
          </w:p>
          <w:p>
            <w:pPr>
              <w:pStyle w:val="Normal"/>
              <w:spacing w:lineRule="auto" w:line="240" w:before="0" w:after="0"/>
              <w:ind w:hanging="0" w:left="318"/>
              <w:jc w:val="left"/>
              <w:rPr>
                <w:sz w:val="20"/>
              </w:rPr>
            </w:pPr>
            <w:r>
              <w:rPr>
                <w:rFonts w:cs="Times New Roman" w:ascii="Times New Roman" w:hAnsi="Times New Roman"/>
                <w:i/>
                <w:iCs/>
                <w:sz w:val="28"/>
                <w:szCs w:val="28"/>
              </w:rPr>
              <w:t>ИНН 7707083893</w:t>
            </w:r>
          </w:p>
          <w:p>
            <w:pPr>
              <w:pStyle w:val="Normal"/>
              <w:spacing w:lineRule="auto" w:line="240" w:before="0" w:after="0"/>
              <w:ind w:hanging="0" w:left="318"/>
              <w:jc w:val="left"/>
              <w:rPr>
                <w:sz w:val="20"/>
              </w:rPr>
            </w:pPr>
            <w:r>
              <w:rPr>
                <w:rFonts w:cs="Times New Roman" w:ascii="Times New Roman" w:hAnsi="Times New Roman"/>
                <w:i/>
                <w:iCs/>
                <w:sz w:val="28"/>
                <w:szCs w:val="28"/>
              </w:rPr>
              <w:t>БИК 040349602</w:t>
            </w:r>
          </w:p>
          <w:p>
            <w:pPr>
              <w:pStyle w:val="NoSpacing"/>
              <w:spacing w:before="0" w:after="0"/>
              <w:ind w:hanging="0" w:left="318"/>
              <w:jc w:val="both"/>
              <w:rPr/>
            </w:pPr>
            <w:r>
              <w:rPr>
                <w:rFonts w:eastAsia="Times New Roman" w:cs="Times New Roman" w:ascii="Times New Roman" w:hAnsi="Times New Roman"/>
                <w:b w:val="false"/>
                <w:i/>
                <w:iCs/>
                <w:color w:val="000000"/>
                <w:sz w:val="28"/>
                <w:szCs w:val="28"/>
                <w:u w:val="single"/>
              </w:rPr>
              <w:t xml:space="preserve">_______________ </w:t>
            </w:r>
            <w:r>
              <w:rPr>
                <w:rStyle w:val="1"/>
                <w:rFonts w:eastAsia="Times New Roman" w:cs="Times New Roman" w:ascii="Times New Roman" w:hAnsi="Times New Roman"/>
                <w:b w:val="false"/>
                <w:i/>
                <w:iCs/>
                <w:color w:val="00000A"/>
                <w:sz w:val="28"/>
                <w:szCs w:val="28"/>
                <w:u w:val="single"/>
              </w:rPr>
              <w:t>_______________</w:t>
            </w:r>
          </w:p>
          <w:p>
            <w:pPr>
              <w:pStyle w:val="Normal"/>
              <w:spacing w:lineRule="auto" w:line="240" w:before="0" w:after="0"/>
              <w:ind w:hanging="0" w:left="318"/>
              <w:jc w:val="left"/>
              <w:rPr>
                <w:sz w:val="20"/>
              </w:rPr>
            </w:pPr>
            <w:r>
              <w:rPr>
                <w:rFonts w:cs="Times New Roman" w:ascii="Times New Roman" w:hAnsi="Times New Roman"/>
                <w:color w:val="000000"/>
                <w:sz w:val="28"/>
                <w:szCs w:val="28"/>
              </w:rPr>
              <w:t>(подпись)</w:t>
            </w:r>
          </w:p>
          <w:p>
            <w:pPr>
              <w:pStyle w:val="Normal"/>
              <w:spacing w:lineRule="auto" w:line="240" w:before="0" w:after="0"/>
              <w:ind w:hanging="0" w:left="318"/>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lineRule="auto" w:line="240" w:before="0" w:after="0"/>
              <w:jc w:val="left"/>
              <w:rPr>
                <w:sz w:val="20"/>
              </w:rPr>
            </w:pPr>
            <w:r>
              <w:rPr>
                <w:rFonts w:cs="Times New Roman" w:ascii="Times New Roman" w:hAnsi="Times New Roman"/>
                <w:color w:val="000000"/>
                <w:sz w:val="28"/>
                <w:szCs w:val="28"/>
              </w:rPr>
              <w:t>МП (при наличии)</w:t>
            </w:r>
          </w:p>
          <w:p>
            <w:pPr>
              <w:pStyle w:val="Normal"/>
              <w:spacing w:lineRule="auto" w:line="240" w:before="0" w:after="0"/>
              <w:jc w:val="left"/>
              <w:rPr>
                <w:sz w:val="20"/>
              </w:rPr>
            </w:pPr>
            <w:r>
              <w:rPr>
                <w:sz w:val="20"/>
              </w:rPr>
            </w:r>
          </w:p>
        </w:tc>
      </w:tr>
    </w:tbl>
    <w:p>
      <w:pPr>
        <w:pStyle w:val="Normal"/>
        <w:widowControl w:val="false"/>
        <w:spacing w:lineRule="auto" w:line="240" w:before="0" w:after="0"/>
        <w:jc w:val="both"/>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Normal"/>
        <w:widowControl w:val="false"/>
        <w:spacing w:lineRule="auto" w:line="240" w:before="0" w:after="0"/>
        <w:jc w:val="both"/>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Normal"/>
        <w:widowControl w:val="false"/>
        <w:spacing w:lineRule="auto" w:line="240" w:before="0" w:after="0"/>
        <w:jc w:val="right"/>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jc w:val="right"/>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jc w:val="right"/>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jc w:val="right"/>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jc w:val="right"/>
        <w:rPr/>
      </w:pPr>
      <w:r>
        <w:rPr>
          <w:rFonts w:cs="Times New Roman" w:ascii="Times New Roman" w:hAnsi="Times New Roman"/>
          <w:sz w:val="28"/>
          <w:szCs w:val="28"/>
          <w:lang w:eastAsia="ru-RU"/>
        </w:rPr>
        <w:t xml:space="preserve">Приложение № </w:t>
      </w:r>
      <w:r>
        <w:rPr>
          <w:rFonts w:cs="Times New Roman" w:ascii="Times New Roman" w:hAnsi="Times New Roman"/>
          <w:sz w:val="28"/>
          <w:szCs w:val="28"/>
          <w:u w:val="single"/>
          <w:lang w:eastAsia="ru-RU"/>
        </w:rPr>
        <w:t xml:space="preserve">  1  </w:t>
      </w:r>
      <w:r>
        <w:rPr>
          <w:rFonts w:cs="Times New Roman" w:ascii="Times New Roman" w:hAnsi="Times New Roman"/>
          <w:sz w:val="28"/>
          <w:szCs w:val="28"/>
          <w:lang w:eastAsia="ru-RU"/>
        </w:rPr>
        <w:t xml:space="preserve"> к соглашению </w:t>
      </w:r>
    </w:p>
    <w:p>
      <w:pPr>
        <w:pStyle w:val="Normal"/>
        <w:widowControl w:val="false"/>
        <w:spacing w:lineRule="auto" w:line="240" w:before="0" w:after="0"/>
        <w:ind w:firstLine="5387"/>
        <w:jc w:val="both"/>
        <w:rPr/>
      </w:pPr>
      <w:r>
        <w:rPr>
          <w:rFonts w:cs="Times New Roman" w:ascii="Times New Roman" w:hAnsi="Times New Roman"/>
          <w:sz w:val="28"/>
          <w:szCs w:val="28"/>
          <w:lang w:eastAsia="ru-RU"/>
        </w:rPr>
        <w:t xml:space="preserve">от </w:t>
      </w:r>
      <w:r>
        <w:rPr>
          <w:rFonts w:eastAsia="Times New Roman" w:cs="Times New Roman" w:ascii="Times New Roman" w:hAnsi="Times New Roman"/>
          <w:sz w:val="28"/>
          <w:szCs w:val="28"/>
          <w:lang w:eastAsia="ru-RU"/>
        </w:rPr>
        <w:t>«___» _________ 20__ г.</w:t>
      </w:r>
      <w:r>
        <w:rPr>
          <w:rFonts w:cs="Times New Roman" w:ascii="Times New Roman" w:hAnsi="Times New Roman"/>
          <w:sz w:val="28"/>
          <w:szCs w:val="28"/>
          <w:lang w:eastAsia="ru-RU"/>
        </w:rPr>
        <w:t xml:space="preserve"> № </w:t>
      </w:r>
    </w:p>
    <w:p>
      <w:pPr>
        <w:pStyle w:val="Normal"/>
        <w:spacing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9"/>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t>Условия и значения результатов предоставления субсидии</w:t>
      </w:r>
    </w:p>
    <w:p>
      <w:pPr>
        <w:pStyle w:val="Normal"/>
        <w:spacing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Отметить заявленное условие значком </w:t>
      </w:r>
      <w:r>
        <w:rPr>
          <w:rFonts w:eastAsia="Times New Roman" w:cs="Times New Roman" w:ascii="Times New Roman" w:hAnsi="Times New Roman"/>
          <w:sz w:val="40"/>
          <w:szCs w:val="40"/>
          <w:lang w:eastAsia="ru-RU"/>
        </w:rPr>
        <w:t>«х»</w:t>
      </w:r>
      <w:r>
        <w:rPr>
          <w:rFonts w:eastAsia="Times New Roman" w:cs="Times New Roman" w:ascii="Times New Roman" w:hAnsi="Times New Roman"/>
          <w:sz w:val="28"/>
          <w:szCs w:val="28"/>
          <w:lang w:eastAsia="ru-RU"/>
        </w:rPr>
        <w:t>:</w:t>
      </w:r>
    </w:p>
    <w:p>
      <w:pPr>
        <w:pStyle w:val="Normal"/>
        <w:spacing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tabs>
          <w:tab w:val="clear" w:pos="720"/>
          <w:tab w:val="left" w:pos="0" w:leader="none"/>
          <w:tab w:val="left" w:pos="900" w:leader="none"/>
        </w:tabs>
        <w:spacing w:before="0" w:after="0"/>
        <w:ind w:hanging="0" w:left="0"/>
        <w:contextualSpacing/>
        <w:jc w:val="both"/>
        <w:rPr/>
      </w:pPr>
      <w:r>
        <w:rPr>
          <w:rFonts w:eastAsia="Times New Roman" w:cs="Times New Roman" w:ascii="Times New Roman" w:hAnsi="Times New Roman"/>
          <w:sz w:val="40"/>
          <w:szCs w:val="40"/>
          <w:lang w:eastAsia="ru-RU"/>
        </w:rPr>
        <w:t xml:space="preserve">□ </w:t>
      </w:r>
      <w:r>
        <w:rPr>
          <w:rFonts w:eastAsia="Times New Roman" w:cs="Times New Roman" w:ascii="Times New Roman" w:hAnsi="Times New Roman"/>
          <w:b/>
          <w:bCs/>
          <w:sz w:val="28"/>
          <w:szCs w:val="28"/>
          <w:lang w:val="en-US" w:eastAsia="ru-RU"/>
        </w:rPr>
        <w:t>I</w:t>
      </w:r>
      <w:r>
        <w:rPr>
          <w:rFonts w:eastAsia="Times New Roman" w:cs="Times New Roman" w:ascii="Times New Roman" w:hAnsi="Times New Roman"/>
          <w:b/>
          <w:bCs/>
          <w:sz w:val="28"/>
          <w:szCs w:val="28"/>
          <w:lang w:eastAsia="ru-RU"/>
        </w:rPr>
        <w:t>)</w:t>
      </w:r>
      <w:r>
        <w:rPr>
          <w:rFonts w:eastAsia="Times New Roman" w:cs="Times New Roman" w:ascii="Times New Roman" w:hAnsi="Times New Roman"/>
          <w:sz w:val="28"/>
          <w:szCs w:val="28"/>
          <w:lang w:eastAsia="ru-RU"/>
        </w:rPr>
        <w:t xml:space="preserve"> Обязуюсь обеспечить сохранность животных в течении трех лет со дня их приобретения, документально подтверждаю полную оплату стоимости приобретённых сельскохозяйственных животных согласно договору </w:t>
      </w:r>
      <w:r>
        <w:rPr>
          <w:rFonts w:eastAsia="Times New Roman" w:cs="Times New Roman" w:ascii="Times New Roman" w:hAnsi="Times New Roman"/>
          <w:i/>
          <w:iCs/>
          <w:sz w:val="28"/>
          <w:szCs w:val="28"/>
          <w:lang w:eastAsia="ru-RU"/>
        </w:rPr>
        <w:t>(при субсидировании части затрат на приобретение племенных сельскохозяйственных животных и товарных сельскохозяйственных животных (коров, нетелей, ремонтных телок, овцематок, ярочек и т.д.));</w:t>
      </w:r>
    </w:p>
    <w:p>
      <w:pPr>
        <w:pStyle w:val="ListParagraph"/>
        <w:spacing w:before="0" w:after="0"/>
        <w:ind w:hanging="0" w:left="0"/>
        <w:contextualSpacing/>
        <w:jc w:val="both"/>
        <w:rPr/>
      </w:pPr>
      <w:bookmarkStart w:id="0" w:name="__DdeLink__3868_4134224162"/>
      <w:r>
        <w:rPr>
          <w:rFonts w:eastAsia="Times New Roman" w:cs="Times New Roman" w:ascii="Times New Roman" w:hAnsi="Times New Roman"/>
          <w:color w:val="000000"/>
          <w:sz w:val="40"/>
          <w:szCs w:val="40"/>
          <w:lang w:eastAsia="ru-RU"/>
        </w:rPr>
        <w:t>□</w:t>
      </w:r>
      <w:bookmarkEnd w:id="0"/>
      <w:r>
        <w:rPr>
          <w:rFonts w:eastAsia="Times New Roman" w:cs="Times New Roman" w:ascii="Times New Roman" w:hAnsi="Times New Roman"/>
          <w:color w:val="000000"/>
          <w:sz w:val="40"/>
          <w:szCs w:val="40"/>
          <w:lang w:eastAsia="ru-RU"/>
        </w:rPr>
        <w:t xml:space="preserve"> </w:t>
      </w:r>
      <w:r>
        <w:rPr>
          <w:rFonts w:eastAsia="Times New Roman" w:cs="Times New Roman" w:ascii="Times New Roman" w:hAnsi="Times New Roman"/>
          <w:b/>
          <w:bCs/>
          <w:color w:val="000000"/>
          <w:sz w:val="28"/>
          <w:szCs w:val="28"/>
          <w:lang w:eastAsia="ru-RU"/>
        </w:rPr>
        <w:t xml:space="preserve">II) </w:t>
      </w:r>
      <w:r>
        <w:rPr>
          <w:rFonts w:eastAsia="Times New Roman" w:cs="Times New Roman" w:ascii="Times New Roman" w:hAnsi="Times New Roman"/>
          <w:color w:val="000000"/>
          <w:sz w:val="28"/>
          <w:szCs w:val="28"/>
          <w:lang w:eastAsia="ru-RU"/>
        </w:rPr>
        <w:t xml:space="preserve">Обязуюсь обеспечить сохранность численности поголовья коров (при  наличии, включая телок от года и старше), по состоянию на начало года получения субсидии не ниже уровня численности поголовья на начало года, предшествующего году получения субсидии (для сельхозтоваропроизводителей, занимающихся животноводством, за исключением осуществляющих данный вид деятельности менее одного года (для индивидуальных предпринимателей и крестьянских (фермерских) хозяйств), </w:t>
      </w:r>
      <w:r>
        <w:rPr>
          <w:rFonts w:eastAsia="Times New Roman" w:cs="Times New Roman" w:ascii="Times New Roman" w:hAnsi="Times New Roman"/>
          <w:i/>
          <w:iCs/>
          <w:color w:val="000000"/>
          <w:sz w:val="28"/>
          <w:szCs w:val="28"/>
          <w:lang w:eastAsia="ru-RU"/>
        </w:rPr>
        <w:t>(</w:t>
      </w:r>
      <w:r>
        <w:rPr>
          <w:rFonts w:eastAsia="Times New Roman" w:cs="Times New Roman" w:ascii="Times New Roman" w:hAnsi="Times New Roman"/>
          <w:i/>
          <w:iCs/>
          <w:color w:val="000000"/>
          <w:sz w:val="28"/>
          <w:szCs w:val="28"/>
        </w:rPr>
        <w:t>при предоставлении субсидии на производство реализуемой продукции животноводства (мяса))</w:t>
      </w:r>
      <w:r>
        <w:rPr>
          <w:rFonts w:eastAsia="Times New Roman" w:cs="Times New Roman" w:ascii="Times New Roman" w:hAnsi="Times New Roman"/>
          <w:i/>
          <w:iCs/>
          <w:color w:val="000000"/>
          <w:sz w:val="28"/>
          <w:szCs w:val="28"/>
          <w:lang w:eastAsia="ru-RU"/>
        </w:rPr>
        <w:t>;</w:t>
      </w:r>
    </w:p>
    <w:p>
      <w:pPr>
        <w:pStyle w:val="ListParagraph"/>
        <w:spacing w:before="0" w:after="0"/>
        <w:ind w:hanging="0" w:left="0"/>
        <w:contextualSpacing/>
        <w:jc w:val="both"/>
        <w:rPr/>
      </w:pPr>
      <w:r>
        <w:rPr>
          <w:rFonts w:eastAsia="Times New Roman" w:cs="Times New Roman" w:ascii="Times New Roman" w:hAnsi="Times New Roman"/>
          <w:b/>
          <w:bCs/>
          <w:color w:val="000000"/>
          <w:sz w:val="40"/>
          <w:szCs w:val="40"/>
          <w:lang w:eastAsia="ru-RU"/>
        </w:rPr>
        <w:t>□</w:t>
      </w:r>
      <w:r>
        <w:rPr>
          <w:rFonts w:eastAsia="Times New Roman" w:cs="Times New Roman" w:ascii="Times New Roman" w:hAnsi="Times New Roman"/>
          <w:b/>
          <w:bCs/>
          <w:color w:val="000000"/>
          <w:sz w:val="28"/>
          <w:szCs w:val="28"/>
          <w:lang w:eastAsia="ru-RU"/>
        </w:rPr>
        <w:t xml:space="preserve"> </w:t>
      </w:r>
      <w:r>
        <w:rPr>
          <w:rFonts w:eastAsia="Times New Roman" w:cs="Times New Roman" w:ascii="Times New Roman" w:hAnsi="Times New Roman"/>
          <w:b/>
          <w:bCs/>
          <w:color w:val="000000"/>
          <w:sz w:val="28"/>
          <w:szCs w:val="28"/>
          <w:lang w:eastAsia="ru-RU"/>
        </w:rPr>
        <w:t>III)</w:t>
      </w:r>
      <w:r>
        <w:rPr>
          <w:rFonts w:eastAsia="Times New Roman" w:cs="Times New Roman" w:ascii="Times New Roman" w:hAnsi="Times New Roman"/>
          <w:color w:val="000000"/>
          <w:sz w:val="28"/>
          <w:szCs w:val="28"/>
          <w:lang w:eastAsia="ru-RU"/>
        </w:rPr>
        <w:t xml:space="preserve">  Обязуюсь </w:t>
      </w:r>
      <w:r>
        <w:rPr>
          <w:rFonts w:eastAsia="Times New Roman" w:cs="Times New Roman" w:ascii="Times New Roman" w:hAnsi="Times New Roman"/>
          <w:color w:val="000000"/>
          <w:sz w:val="28"/>
          <w:szCs w:val="28"/>
        </w:rPr>
        <w:t xml:space="preserve">документально подтвердить факт наличия поголовья коров на 1    января текущего года и сохранения его численности в хозяйстве на дату подачи заявления о предоставлении субсидии </w:t>
      </w:r>
      <w:r>
        <w:rPr>
          <w:rFonts w:eastAsia="Times New Roman" w:cs="Times New Roman" w:ascii="Times New Roman" w:hAnsi="Times New Roman"/>
          <w:i/>
          <w:iCs/>
          <w:color w:val="000000"/>
          <w:sz w:val="28"/>
          <w:szCs w:val="28"/>
        </w:rPr>
        <w:t>(п</w:t>
      </w:r>
      <w:r>
        <w:rPr>
          <w:rFonts w:eastAsia="Times New Roman" w:cs="Times New Roman" w:ascii="Times New Roman" w:hAnsi="Times New Roman"/>
          <w:i/>
          <w:iCs/>
          <w:color w:val="000000"/>
          <w:sz w:val="28"/>
          <w:szCs w:val="28"/>
          <w:lang w:eastAsia="ru-RU"/>
        </w:rPr>
        <w:t>ри предоставлении субсидии на производство реализуемой продукции животноводства (молока))</w:t>
      </w:r>
      <w:r>
        <w:rPr>
          <w:rFonts w:eastAsia="Times New Roman" w:cs="Times New Roman" w:ascii="Times New Roman" w:hAnsi="Times New Roman"/>
          <w:color w:val="000000"/>
          <w:sz w:val="28"/>
          <w:szCs w:val="28"/>
        </w:rPr>
        <w:t>:</w:t>
      </w:r>
    </w:p>
    <w:p>
      <w:pPr>
        <w:pStyle w:val="Normal"/>
        <w:widowControl w:val="false"/>
        <w:spacing w:before="159" w:after="221"/>
        <w:jc w:val="both"/>
        <w:rPr/>
      </w:pPr>
      <w:r>
        <w:rPr>
          <w:rFonts w:eastAsia="Times New Roman" w:cs="Times New Roman" w:ascii="Times New Roman" w:hAnsi="Times New Roman"/>
          <w:color w:val="000000"/>
          <w:sz w:val="40"/>
          <w:szCs w:val="40"/>
          <w:lang w:eastAsia="ru-RU"/>
        </w:rPr>
        <w:t>□</w:t>
      </w:r>
      <w:r>
        <w:rPr>
          <w:rFonts w:eastAsia="Times New Roman" w:cs="Times New Roman" w:ascii="Times New Roman" w:hAnsi="Times New Roman"/>
          <w:color w:val="000000"/>
          <w:sz w:val="28"/>
          <w:szCs w:val="28"/>
        </w:rPr>
        <w:t xml:space="preserve">1) </w:t>
      </w:r>
      <w:r>
        <w:rPr>
          <w:rFonts w:eastAsia="Times New Roman" w:cs="Times New Roman" w:ascii="Times New Roman" w:hAnsi="Times New Roman"/>
          <w:color w:val="000000"/>
          <w:sz w:val="28"/>
          <w:szCs w:val="28"/>
          <w:lang w:eastAsia="ru-RU"/>
        </w:rPr>
        <w:t>Обязуюсь увеличить валовое производство молока не менее одного процента к уровню отчетного финансового года, за исключением осуществляющих данный вид деятельности менее одного года (для индивидуальных предпринимателей и крестьянских (фермерских) хозяйств);</w:t>
      </w:r>
    </w:p>
    <w:p>
      <w:pPr>
        <w:pStyle w:val="ListParagraph"/>
        <w:spacing w:before="0" w:after="0"/>
        <w:ind w:hanging="0" w:left="0"/>
        <w:contextualSpacing/>
        <w:jc w:val="both"/>
        <w:rPr/>
      </w:pPr>
      <w:r>
        <w:rPr>
          <w:rFonts w:eastAsia="Times New Roman" w:cs="Times New Roman" w:ascii="Times New Roman" w:hAnsi="Times New Roman"/>
          <w:color w:val="000000"/>
          <w:sz w:val="40"/>
          <w:szCs w:val="40"/>
          <w:lang w:eastAsia="ru-RU"/>
        </w:rPr>
        <w:t xml:space="preserve">□ </w:t>
      </w:r>
      <w:r>
        <w:rPr>
          <w:rFonts w:eastAsia="Times New Roman" w:cs="Times New Roman" w:ascii="Times New Roman" w:hAnsi="Times New Roman"/>
          <w:b/>
          <w:bCs/>
          <w:sz w:val="28"/>
          <w:szCs w:val="28"/>
          <w:lang w:val="en-US" w:eastAsia="ru-RU"/>
        </w:rPr>
        <w:t>IV</w:t>
      </w:r>
      <w:r>
        <w:rPr>
          <w:rFonts w:eastAsia="Times New Roman" w:cs="Times New Roman" w:ascii="Times New Roman" w:hAnsi="Times New Roman"/>
          <w:b/>
          <w:bCs/>
          <w:sz w:val="28"/>
          <w:szCs w:val="28"/>
          <w:lang w:eastAsia="ru-RU"/>
        </w:rPr>
        <w:t>)</w:t>
      </w:r>
      <w:r>
        <w:rPr>
          <w:rFonts w:eastAsia="Times New Roman" w:cs="Times New Roman" w:ascii="Times New Roman" w:hAnsi="Times New Roman"/>
          <w:sz w:val="28"/>
          <w:szCs w:val="28"/>
          <w:lang w:eastAsia="ru-RU"/>
        </w:rPr>
        <w:t xml:space="preserve">  Обязуюсь обеспечить сохранность и целевое использование теплицы для выращивания овощей и (или) ягод защищенного грунта в течении пяти лет, со дня завершения монтажа теплицы, документально подтверждаю факт завершения монтажа теплицы и предоставляю акт, подтверждающий эксплуатацию теплицы по целевому назначению (при субсидировании части затрат понесенных, на строительство теплиц для выращивания овощей и (или) ягод защищенного грунта);</w:t>
      </w:r>
    </w:p>
    <w:p>
      <w:pPr>
        <w:pStyle w:val="ListParagraph"/>
        <w:spacing w:before="0" w:after="0"/>
        <w:ind w:hanging="0" w:left="0"/>
        <w:contextualSpacing/>
        <w:jc w:val="both"/>
        <w:rPr/>
      </w:pPr>
      <w:r>
        <w:rPr>
          <w:rFonts w:eastAsia="Times New Roman" w:cs="Times New Roman" w:ascii="Times New Roman" w:hAnsi="Times New Roman"/>
          <w:color w:val="000000"/>
          <w:sz w:val="40"/>
          <w:szCs w:val="40"/>
          <w:lang w:eastAsia="ru-RU"/>
        </w:rPr>
        <w:t xml:space="preserve">□ </w:t>
      </w:r>
      <w:r>
        <w:rPr>
          <w:rFonts w:eastAsia="Times New Roman" w:cs="Times New Roman" w:ascii="Times New Roman" w:hAnsi="Times New Roman"/>
          <w:b/>
          <w:bCs/>
          <w:sz w:val="28"/>
          <w:szCs w:val="28"/>
          <w:lang w:val="en-US" w:eastAsia="ru-RU"/>
        </w:rPr>
        <w:t>V</w:t>
      </w: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sz w:val="28"/>
          <w:szCs w:val="28"/>
          <w:lang w:eastAsia="ru-RU"/>
        </w:rPr>
        <w:t>Документально подтверждаю факт завершения монтажа систем капельного орошения (при субсидировании части затрат понесенных, на приобретение систем капельного орошения для ведения овощеводства);</w:t>
      </w:r>
    </w:p>
    <w:p>
      <w:pPr>
        <w:pStyle w:val="ListParagraph"/>
        <w:spacing w:before="0" w:after="0"/>
        <w:ind w:hanging="0" w:left="168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spacing w:before="0" w:after="0"/>
        <w:ind w:hanging="0" w:left="0"/>
        <w:contextualSpacing/>
        <w:jc w:val="both"/>
        <w:rPr/>
      </w:pPr>
      <w:r>
        <w:rPr>
          <w:rFonts w:eastAsia="Times New Roman" w:cs="Times New Roman" w:ascii="Times New Roman" w:hAnsi="Times New Roman"/>
          <w:b/>
          <w:bCs/>
          <w:color w:val="000000"/>
          <w:sz w:val="40"/>
          <w:szCs w:val="40"/>
          <w:lang w:eastAsia="ru-RU"/>
        </w:rPr>
        <w:t xml:space="preserve">□ </w:t>
      </w:r>
      <w:r>
        <w:rPr>
          <w:rFonts w:eastAsia="Times New Roman" w:cs="Times New Roman" w:ascii="Times New Roman" w:hAnsi="Times New Roman"/>
          <w:b/>
          <w:bCs/>
          <w:sz w:val="28"/>
          <w:szCs w:val="28"/>
          <w:lang w:val="en-US" w:eastAsia="ru-RU"/>
        </w:rPr>
        <w:t>VI</w:t>
      </w:r>
      <w:r>
        <w:rPr>
          <w:rFonts w:eastAsia="Times New Roman" w:cs="Times New Roman" w:ascii="Times New Roman" w:hAnsi="Times New Roman"/>
          <w:b/>
          <w:bCs/>
          <w:sz w:val="28"/>
          <w:szCs w:val="28"/>
          <w:lang w:eastAsia="ru-RU"/>
        </w:rPr>
        <w:t>)</w:t>
      </w:r>
      <w:r>
        <w:rPr>
          <w:rFonts w:eastAsia="Times New Roman" w:cs="Times New Roman" w:ascii="Times New Roman" w:hAnsi="Times New Roman"/>
          <w:sz w:val="28"/>
          <w:szCs w:val="28"/>
          <w:lang w:eastAsia="ru-RU"/>
        </w:rPr>
        <w:t xml:space="preserve"> Обязуюсь </w:t>
      </w:r>
      <w:r>
        <w:rPr>
          <w:rFonts w:eastAsia="Times New Roman" w:cs="Times New Roman" w:ascii="Times New Roman" w:hAnsi="Times New Roman"/>
          <w:color w:val="000000"/>
          <w:sz w:val="28"/>
          <w:szCs w:val="28"/>
        </w:rPr>
        <w:t xml:space="preserve">обеспечить увеличение объемов произведенной и реализованной продукции овощеводства и (или) ягод в году получения субсидии по отношению к уровню года, предшествующего году получения субсидии на один процент, за исключением осуществляющих данный вид деятельности менее одного года (для граждан </w:t>
      </w:r>
      <w:r>
        <w:rPr>
          <w:rFonts w:cs="Arial" w:ascii="Times New Roman" w:hAnsi="Times New Roman"/>
          <w:color w:val="000000"/>
          <w:sz w:val="28"/>
          <w:szCs w:val="28"/>
        </w:rPr>
        <w:t>перешедших и находящихся на специальном налоговом режиме «Налог на профессиональный доход»)</w:t>
      </w:r>
      <w:r>
        <w:rPr>
          <w:rFonts w:eastAsia="Times New Roman" w:cs="Times New Roman" w:ascii="Times New Roman" w:hAnsi="Times New Roman"/>
          <w:color w:val="000000"/>
          <w:sz w:val="28"/>
          <w:szCs w:val="28"/>
        </w:rPr>
        <w:t>;</w:t>
      </w:r>
    </w:p>
    <w:p>
      <w:pPr>
        <w:pStyle w:val="ListParagraph"/>
        <w:spacing w:before="0" w:after="0"/>
        <w:ind w:hanging="0" w:left="0"/>
        <w:contextualSpacing/>
        <w:jc w:val="both"/>
        <w:rPr/>
      </w:pPr>
      <w:r>
        <w:rPr>
          <w:rFonts w:eastAsia="Times New Roman" w:cs="Times New Roman" w:ascii="Times New Roman" w:hAnsi="Times New Roman"/>
          <w:color w:val="000000"/>
          <w:sz w:val="40"/>
          <w:szCs w:val="40"/>
          <w:lang w:eastAsia="ru-RU"/>
        </w:rPr>
        <w:t xml:space="preserve">□ </w:t>
      </w:r>
      <w:r>
        <w:rPr>
          <w:rFonts w:eastAsia="Times New Roman" w:cs="Times New Roman" w:ascii="Times New Roman" w:hAnsi="Times New Roman"/>
          <w:sz w:val="28"/>
          <w:szCs w:val="28"/>
          <w:lang w:eastAsia="ru-RU"/>
        </w:rPr>
        <w:t>Обязуюсь выполнять условие о минимальном сроке применения специального налогового режима в течении определенного периода с даты получения субсидии (для заявителей, перешедших или находящихся на специальном налоговом режиме «Налог на профессиональный доход»):</w:t>
      </w:r>
    </w:p>
    <w:p>
      <w:pPr>
        <w:pStyle w:val="ListParagraph"/>
        <w:spacing w:before="0" w:after="0"/>
        <w:ind w:hanging="0" w:left="0"/>
        <w:contextualSpacing/>
        <w:jc w:val="both"/>
        <w:rPr/>
      </w:pPr>
      <w:r>
        <w:rPr>
          <w:rFonts w:eastAsia="Times New Roman" w:cs="Times New Roman" w:ascii="Times New Roman" w:hAnsi="Times New Roman"/>
          <w:color w:val="000000"/>
          <w:sz w:val="40"/>
          <w:szCs w:val="40"/>
          <w:lang w:eastAsia="ru-RU"/>
        </w:rPr>
        <w:t xml:space="preserve">       □ </w:t>
      </w:r>
      <w:r>
        <w:rPr>
          <w:rFonts w:eastAsia="Times New Roman" w:cs="Times New Roman" w:ascii="Times New Roman" w:hAnsi="Times New Roman"/>
          <w:sz w:val="28"/>
          <w:szCs w:val="28"/>
          <w:lang w:eastAsia="ru-RU"/>
        </w:rPr>
        <w:t>60 месяцев (5 лет) при субсидировании строительства теплиц;</w:t>
      </w:r>
    </w:p>
    <w:p>
      <w:pPr>
        <w:pStyle w:val="ListParagraph"/>
        <w:spacing w:before="0" w:after="0"/>
        <w:ind w:hanging="0" w:left="0"/>
        <w:contextualSpacing/>
        <w:jc w:val="both"/>
        <w:rPr/>
      </w:pPr>
      <w:r>
        <w:rPr>
          <w:rFonts w:eastAsia="Times New Roman" w:cs="Times New Roman" w:ascii="Times New Roman" w:hAnsi="Times New Roman"/>
          <w:color w:val="000000"/>
          <w:sz w:val="40"/>
          <w:szCs w:val="40"/>
          <w:lang w:eastAsia="ru-RU"/>
        </w:rPr>
        <w:t xml:space="preserve">       □ </w:t>
      </w:r>
      <w:r>
        <w:rPr>
          <w:rFonts w:eastAsia="Times New Roman" w:cs="Times New Roman" w:ascii="Times New Roman" w:hAnsi="Times New Roman"/>
          <w:sz w:val="28"/>
          <w:szCs w:val="28"/>
          <w:lang w:eastAsia="ru-RU"/>
        </w:rPr>
        <w:t>36 месяцев (3 года) при субсидировании приобретения животных;</w:t>
      </w:r>
    </w:p>
    <w:p>
      <w:pPr>
        <w:pStyle w:val="ListParagraph"/>
        <w:spacing w:before="0" w:after="0"/>
        <w:ind w:hanging="0" w:left="0"/>
        <w:contextualSpacing/>
        <w:jc w:val="both"/>
        <w:rPr/>
      </w:pPr>
      <w:r>
        <w:rPr>
          <w:rFonts w:eastAsia="Times New Roman" w:cs="Times New Roman" w:ascii="Times New Roman" w:hAnsi="Times New Roman"/>
          <w:color w:val="000000"/>
          <w:sz w:val="40"/>
          <w:szCs w:val="40"/>
          <w:lang w:eastAsia="ru-RU"/>
        </w:rPr>
        <w:t xml:space="preserve">       □ </w:t>
      </w:r>
      <w:r>
        <w:rPr>
          <w:rFonts w:eastAsia="Times New Roman" w:cs="Times New Roman" w:ascii="Times New Roman" w:hAnsi="Times New Roman"/>
          <w:sz w:val="28"/>
          <w:szCs w:val="28"/>
          <w:lang w:eastAsia="ru-RU"/>
        </w:rPr>
        <w:t>12 месяцев (1 год) по иным направлениям субсидирования.</w:t>
      </w:r>
    </w:p>
    <w:tbl>
      <w:tblPr>
        <w:tblStyle w:val="TableNormal"/>
        <w:tblW w:w="9750" w:type="dxa"/>
        <w:jc w:val="left"/>
        <w:tblInd w:w="132" w:type="dxa"/>
        <w:tblLayout w:type="fixed"/>
        <w:tblCellMar>
          <w:top w:w="0" w:type="dxa"/>
          <w:left w:w="108" w:type="dxa"/>
          <w:bottom w:w="0" w:type="dxa"/>
          <w:right w:w="108" w:type="dxa"/>
        </w:tblCellMar>
        <w:tblLook w:val="01e0"/>
      </w:tblPr>
      <w:tblGrid>
        <w:gridCol w:w="4588"/>
        <w:gridCol w:w="2315"/>
        <w:gridCol w:w="2847"/>
      </w:tblGrid>
      <w:tr>
        <w:trPr>
          <w:trHeight w:val="637" w:hRule="atLeast"/>
        </w:trPr>
        <w:tc>
          <w:tcPr>
            <w:tcW w:w="4588" w:type="dxa"/>
            <w:tcBorders/>
            <w:shd w:fill="auto" w:val="clear"/>
          </w:tcPr>
          <w:p>
            <w:pPr>
              <w:pStyle w:val="TableParagraph"/>
              <w:spacing w:lineRule="exact" w:line="311"/>
              <w:ind w:hanging="0" w:left="50"/>
              <w:rPr>
                <w:sz w:val="28"/>
                <w:lang w:val="en-US"/>
              </w:rPr>
            </w:pPr>
            <w:r>
              <w:rPr>
                <w:sz w:val="28"/>
                <w:lang w:val="en-US"/>
              </w:rPr>
            </w:r>
          </w:p>
          <w:p>
            <w:pPr>
              <w:pStyle w:val="TableParagraph"/>
              <w:spacing w:lineRule="exact" w:line="306"/>
              <w:ind w:hanging="0" w:left="50"/>
              <w:rPr>
                <w:lang w:val="en-US"/>
              </w:rPr>
            </w:pPr>
            <w:r>
              <w:rPr>
                <w:sz w:val="28"/>
                <w:lang w:val="en-US"/>
              </w:rPr>
              <w:t xml:space="preserve">  </w:t>
            </w:r>
            <w:r>
              <w:rPr>
                <w:sz w:val="28"/>
                <w:lang w:val="en-US"/>
              </w:rPr>
              <w:t>«Получатель»</w:t>
            </w:r>
          </w:p>
          <w:p>
            <w:pPr>
              <w:pStyle w:val="TableParagraph"/>
              <w:spacing w:lineRule="exact" w:line="311"/>
              <w:ind w:hanging="0" w:left="50"/>
              <w:rPr>
                <w:lang w:val="en-US"/>
              </w:rPr>
            </w:pPr>
            <w:r>
              <w:rPr>
                <w:sz w:val="28"/>
                <w:lang w:val="en-US"/>
              </w:rPr>
              <w:t xml:space="preserve">  </w:t>
            </w:r>
            <w:r>
              <w:rPr>
                <w:sz w:val="28"/>
                <w:lang w:val="en-US"/>
              </w:rPr>
              <w:t>(Гражданин, ведущий</w:t>
            </w:r>
          </w:p>
          <w:p>
            <w:pPr>
              <w:pStyle w:val="TableParagraph"/>
              <w:spacing w:lineRule="exact" w:line="306"/>
              <w:ind w:hanging="0" w:left="50"/>
              <w:rPr>
                <w:lang w:val="en-US"/>
              </w:rPr>
            </w:pPr>
            <w:r>
              <w:rPr>
                <w:sz w:val="28"/>
                <w:lang w:val="en-US"/>
              </w:rPr>
              <w:t xml:space="preserve">  </w:t>
            </w:r>
            <w:r>
              <w:rPr>
                <w:sz w:val="28"/>
                <w:lang w:val="en-US"/>
              </w:rPr>
              <w:t>личное подсобное хозяйство)</w:t>
            </w:r>
          </w:p>
        </w:tc>
        <w:tc>
          <w:tcPr>
            <w:tcW w:w="2315" w:type="dxa"/>
            <w:tcBorders/>
            <w:shd w:fill="auto" w:val="clear"/>
          </w:tcPr>
          <w:p>
            <w:pPr>
              <w:pStyle w:val="TableParagraph"/>
              <w:spacing w:before="11" w:after="200"/>
              <w:rPr>
                <w:sz w:val="24"/>
                <w:szCs w:val="24"/>
                <w:lang w:val="en-US"/>
              </w:rPr>
            </w:pPr>
            <w:r>
              <w:rPr>
                <w:sz w:val="24"/>
                <w:szCs w:val="24"/>
                <w:lang w:val="en-US"/>
              </w:rPr>
            </w:r>
          </w:p>
          <w:p>
            <w:pPr>
              <w:pStyle w:val="TableParagraph"/>
              <w:tabs>
                <w:tab w:val="clear" w:pos="720"/>
                <w:tab w:val="left" w:pos="1745" w:leader="none"/>
              </w:tabs>
              <w:spacing w:lineRule="exact" w:line="307"/>
              <w:ind w:hanging="0" w:right="69"/>
              <w:jc w:val="center"/>
              <w:rPr>
                <w:sz w:val="24"/>
                <w:szCs w:val="24"/>
              </w:rPr>
            </w:pPr>
            <w:r>
              <w:rPr>
                <w:sz w:val="24"/>
                <w:szCs w:val="24"/>
              </w:rPr>
              <w:t xml:space="preserve"> </w:t>
            </w:r>
            <w:r>
              <w:rPr>
                <w:sz w:val="24"/>
                <w:szCs w:val="24"/>
                <w:u w:val="none"/>
              </w:rPr>
              <w:t xml:space="preserve"> </w:t>
            </w:r>
            <w:r>
              <w:rPr>
                <w:sz w:val="24"/>
                <w:szCs w:val="24"/>
                <w:u w:val="none"/>
              </w:rPr>
              <w:t>____________</w:t>
            </w:r>
          </w:p>
          <w:p>
            <w:pPr>
              <w:pStyle w:val="Normal"/>
              <w:widowControl w:val="false"/>
              <w:spacing w:lineRule="auto" w:line="240" w:before="0" w:after="0"/>
              <w:ind w:hanging="0"/>
              <w:jc w:val="left"/>
              <w:rPr>
                <w:sz w:val="24"/>
                <w:szCs w:val="24"/>
              </w:rPr>
            </w:pPr>
            <w:r>
              <w:rPr>
                <w:rFonts w:cs="Times New Roman" w:ascii="Times New Roman" w:hAnsi="Times New Roman"/>
                <w:sz w:val="24"/>
                <w:szCs w:val="24"/>
                <w:lang w:val="en-US"/>
              </w:rPr>
              <w:t xml:space="preserve">           </w:t>
            </w:r>
            <w:r>
              <w:rPr>
                <w:rFonts w:cs="Times New Roman" w:ascii="Times New Roman" w:hAnsi="Times New Roman"/>
                <w:sz w:val="24"/>
                <w:szCs w:val="24"/>
                <w:lang w:val="en-US"/>
              </w:rPr>
              <w:t>(подпись)</w:t>
            </w:r>
          </w:p>
        </w:tc>
        <w:tc>
          <w:tcPr>
            <w:tcW w:w="2847" w:type="dxa"/>
            <w:tcBorders/>
            <w:shd w:fill="auto" w:val="clear"/>
          </w:tcPr>
          <w:p>
            <w:pPr>
              <w:pStyle w:val="TableParagraph"/>
              <w:spacing w:before="11" w:after="200"/>
              <w:rPr>
                <w:sz w:val="24"/>
                <w:szCs w:val="24"/>
                <w:lang w:val="en-US"/>
              </w:rPr>
            </w:pPr>
            <w:r>
              <w:rPr>
                <w:sz w:val="24"/>
                <w:szCs w:val="24"/>
                <w:lang w:val="en-US"/>
              </w:rPr>
            </w:r>
          </w:p>
          <w:p>
            <w:pPr>
              <w:pStyle w:val="TableParagraph"/>
              <w:widowControl w:val="false"/>
              <w:tabs>
                <w:tab w:val="clear" w:pos="720"/>
                <w:tab w:val="left" w:pos="3398" w:leader="none"/>
              </w:tabs>
              <w:suppressAutoHyphens w:val="true"/>
              <w:bidi w:val="0"/>
              <w:spacing w:lineRule="exact" w:line="307" w:before="0" w:after="0"/>
              <w:ind w:hanging="0" w:left="57" w:right="113"/>
              <w:jc w:val="left"/>
              <w:rPr>
                <w:sz w:val="24"/>
                <w:szCs w:val="24"/>
              </w:rPr>
            </w:pPr>
            <w:r>
              <w:rPr>
                <w:rFonts w:eastAsia="Times New Roman" w:cs="Times New Roman"/>
                <w:b w:val="false"/>
                <w:i/>
                <w:iCs/>
                <w:color w:val="00000A"/>
                <w:sz w:val="24"/>
                <w:szCs w:val="24"/>
                <w:u w:val="single"/>
                <w:lang w:val="en-US"/>
              </w:rPr>
              <w:t>____________________</w:t>
            </w:r>
            <w:r>
              <w:rPr>
                <w:rFonts w:cs="Times New Roman"/>
                <w:sz w:val="24"/>
                <w:szCs w:val="24"/>
                <w:lang w:val="en-US"/>
              </w:rPr>
              <w:t>(расшифровка подписи)</w:t>
            </w:r>
          </w:p>
        </w:tc>
      </w:tr>
    </w:tbl>
    <w:p>
      <w:pPr>
        <w:pStyle w:val="ListParagraph"/>
        <w:spacing w:before="0" w:after="0"/>
        <w:ind w:hanging="0" w:left="72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Style w:val="af7"/>
        <w:tblW w:w="9854" w:type="dxa"/>
        <w:jc w:val="left"/>
        <w:tblInd w:w="138" w:type="dxa"/>
        <w:tblLayout w:type="fixed"/>
        <w:tblCellMar>
          <w:top w:w="0" w:type="dxa"/>
          <w:left w:w="138" w:type="dxa"/>
          <w:bottom w:w="0" w:type="dxa"/>
          <w:right w:w="108" w:type="dxa"/>
        </w:tblCellMar>
        <w:tblLook w:val="04a0"/>
      </w:tblPr>
      <w:tblGrid>
        <w:gridCol w:w="4589"/>
        <w:gridCol w:w="2362"/>
        <w:gridCol w:w="2903"/>
      </w:tblGrid>
      <w:tr>
        <w:trPr/>
        <w:tc>
          <w:tcPr>
            <w:tcW w:w="4589" w:type="dxa"/>
            <w:tcBorders>
              <w:top w:val="nil"/>
              <w:left w:val="nil"/>
              <w:bottom w:val="nil"/>
              <w:right w:val="nil"/>
            </w:tcBorders>
            <w:shd w:fill="auto" w:val="clear"/>
          </w:tcPr>
          <w:p>
            <w:pPr>
              <w:pStyle w:val="TableParagraph"/>
              <w:widowControl w:val="false"/>
              <w:suppressAutoHyphens w:val="true"/>
              <w:bidi w:val="0"/>
              <w:spacing w:lineRule="exact" w:line="322" w:before="0" w:after="0"/>
              <w:ind w:hanging="0" w:left="170" w:right="0"/>
              <w:jc w:val="left"/>
              <w:rPr>
                <w:sz w:val="28"/>
                <w:szCs w:val="28"/>
              </w:rPr>
            </w:pPr>
            <w:r>
              <w:rPr>
                <w:sz w:val="28"/>
                <w:szCs w:val="28"/>
              </w:rPr>
              <w:t>Исполняющий обязанности главы муниципального  образования Кореновский муниципальный район Краснодарского края</w:t>
            </w:r>
          </w:p>
        </w:tc>
        <w:tc>
          <w:tcPr>
            <w:tcW w:w="2362" w:type="dxa"/>
            <w:tcBorders>
              <w:top w:val="nil"/>
              <w:left w:val="nil"/>
              <w:bottom w:val="nil"/>
              <w:right w:val="nil"/>
            </w:tcBorders>
            <w:shd w:fill="auto" w:val="clear"/>
          </w:tcPr>
          <w:p>
            <w:pPr>
              <w:pStyle w:val="TableParagraph"/>
              <w:tabs>
                <w:tab w:val="clear" w:pos="720"/>
                <w:tab w:val="left" w:pos="1745" w:leader="none"/>
              </w:tabs>
              <w:spacing w:lineRule="exact" w:line="307"/>
              <w:ind w:hanging="0" w:right="69"/>
              <w:jc w:val="center"/>
              <w:rPr>
                <w:sz w:val="24"/>
                <w:szCs w:val="24"/>
              </w:rPr>
            </w:pPr>
            <w:r>
              <w:rPr>
                <w:sz w:val="24"/>
                <w:szCs w:val="24"/>
              </w:rPr>
            </w:r>
          </w:p>
          <w:p>
            <w:pPr>
              <w:pStyle w:val="TableParagraph"/>
              <w:tabs>
                <w:tab w:val="clear" w:pos="720"/>
                <w:tab w:val="left" w:pos="1745" w:leader="none"/>
              </w:tabs>
              <w:spacing w:lineRule="exact" w:line="307"/>
              <w:ind w:hanging="0" w:right="69"/>
              <w:jc w:val="center"/>
              <w:rPr>
                <w:sz w:val="24"/>
                <w:szCs w:val="24"/>
              </w:rPr>
            </w:pPr>
            <w:r>
              <w:rPr>
                <w:sz w:val="24"/>
                <w:szCs w:val="24"/>
              </w:rPr>
              <w:t>______________</w:t>
            </w:r>
          </w:p>
          <w:p>
            <w:pPr>
              <w:pStyle w:val="Normal"/>
              <w:widowControl w:val="false"/>
              <w:spacing w:lineRule="auto" w:line="240" w:before="0" w:after="0"/>
              <w:ind w:hanging="0"/>
              <w:jc w:val="left"/>
              <w:rPr>
                <w:sz w:val="24"/>
                <w:szCs w:val="24"/>
              </w:rPr>
            </w:pPr>
            <w:r>
              <w:rPr>
                <w:rFonts w:cs="Times New Roman" w:ascii="Times New Roman" w:hAnsi="Times New Roman"/>
                <w:sz w:val="24"/>
                <w:szCs w:val="24"/>
                <w:lang w:val="en-US"/>
              </w:rPr>
              <w:t xml:space="preserve">           </w:t>
            </w:r>
            <w:r>
              <w:rPr>
                <w:rFonts w:cs="Times New Roman" w:ascii="Times New Roman" w:hAnsi="Times New Roman"/>
                <w:sz w:val="24"/>
                <w:szCs w:val="24"/>
                <w:lang w:val="en-US"/>
              </w:rPr>
              <w:t>(подпись)</w:t>
            </w:r>
          </w:p>
        </w:tc>
        <w:tc>
          <w:tcPr>
            <w:tcW w:w="2903" w:type="dxa"/>
            <w:tcBorders>
              <w:top w:val="nil"/>
              <w:left w:val="nil"/>
              <w:bottom w:val="nil"/>
              <w:right w:val="nil"/>
            </w:tcBorders>
            <w:shd w:fill="auto" w:val="clear"/>
          </w:tcPr>
          <w:p>
            <w:pPr>
              <w:pStyle w:val="TableParagraph"/>
              <w:spacing w:lineRule="exact" w:line="302"/>
              <w:rPr>
                <w:sz w:val="24"/>
                <w:szCs w:val="24"/>
                <w:u w:val="single"/>
              </w:rPr>
            </w:pPr>
            <w:r>
              <w:rPr>
                <w:sz w:val="24"/>
                <w:szCs w:val="24"/>
                <w:u w:val="single"/>
              </w:rPr>
            </w:r>
          </w:p>
          <w:p>
            <w:pPr>
              <w:pStyle w:val="TableParagraph"/>
              <w:spacing w:lineRule="exact" w:line="302"/>
              <w:rPr>
                <w:sz w:val="28"/>
                <w:szCs w:val="28"/>
              </w:rPr>
            </w:pPr>
            <w:r>
              <w:rPr>
                <w:sz w:val="28"/>
                <w:szCs w:val="28"/>
              </w:rPr>
            </w:r>
          </w:p>
          <w:p>
            <w:pPr>
              <w:pStyle w:val="TableParagraph"/>
              <w:spacing w:lineRule="exact" w:line="302"/>
              <w:rPr>
                <w:sz w:val="28"/>
                <w:szCs w:val="28"/>
              </w:rPr>
            </w:pPr>
            <w:r>
              <w:rPr>
                <w:sz w:val="28"/>
                <w:szCs w:val="28"/>
                <w:u w:val="single"/>
              </w:rPr>
              <w:t xml:space="preserve">  </w:t>
            </w:r>
            <w:r>
              <w:rPr>
                <w:sz w:val="28"/>
                <w:szCs w:val="28"/>
                <w:u w:val="single"/>
              </w:rPr>
              <w:t>Дружинкин А.Е.</w:t>
            </w:r>
          </w:p>
          <w:p>
            <w:pPr>
              <w:pStyle w:val="Normal"/>
              <w:widowControl w:val="false"/>
              <w:spacing w:lineRule="auto" w:line="240" w:before="0" w:after="0"/>
              <w:ind w:hanging="0"/>
              <w:jc w:val="left"/>
              <w:rPr>
                <w:sz w:val="24"/>
                <w:szCs w:val="24"/>
              </w:rPr>
            </w:pPr>
            <w:r>
              <w:rPr>
                <w:rFonts w:cs="Times New Roman" w:ascii="Times New Roman" w:hAnsi="Times New Roman"/>
                <w:sz w:val="24"/>
                <w:szCs w:val="24"/>
                <w:u w:val="none"/>
                <w:lang w:val="en-US"/>
              </w:rPr>
              <w:t>(расшифровка подписи)</w:t>
            </w:r>
          </w:p>
        </w:tc>
      </w:tr>
    </w:tbl>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5387"/>
        <w:jc w:val="both"/>
        <w:rPr/>
      </w:pPr>
      <w:r>
        <w:rPr>
          <w:rFonts w:cs="Times New Roman" w:ascii="Times New Roman" w:hAnsi="Times New Roman"/>
          <w:sz w:val="28"/>
          <w:szCs w:val="28"/>
          <w:lang w:eastAsia="ru-RU"/>
        </w:rPr>
        <w:t xml:space="preserve">Приложение № </w:t>
      </w:r>
      <w:r>
        <w:rPr>
          <w:rFonts w:cs="Times New Roman" w:ascii="Times New Roman" w:hAnsi="Times New Roman"/>
          <w:sz w:val="28"/>
          <w:szCs w:val="28"/>
          <w:u w:val="single"/>
          <w:lang w:eastAsia="ru-RU"/>
        </w:rPr>
        <w:t xml:space="preserve">  2  </w:t>
      </w:r>
      <w:r>
        <w:rPr>
          <w:rFonts w:cs="Times New Roman" w:ascii="Times New Roman" w:hAnsi="Times New Roman"/>
          <w:sz w:val="28"/>
          <w:szCs w:val="28"/>
          <w:lang w:eastAsia="ru-RU"/>
        </w:rPr>
        <w:t xml:space="preserve"> к соглашению </w:t>
      </w:r>
    </w:p>
    <w:p>
      <w:pPr>
        <w:pStyle w:val="Normal"/>
        <w:widowControl w:val="false"/>
        <w:spacing w:lineRule="auto" w:line="240" w:before="0" w:after="0"/>
        <w:jc w:val="both"/>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Normal"/>
        <w:spacing w:lineRule="auto" w:line="240"/>
        <w:jc w:val="center"/>
        <w:rPr>
          <w:rFonts w:ascii="Times New Roman" w:hAnsi="Times New Roman"/>
          <w:sz w:val="28"/>
          <w:szCs w:val="28"/>
        </w:rPr>
      </w:pPr>
      <w:r>
        <w:rPr>
          <w:rFonts w:ascii="Times New Roman" w:hAnsi="Times New Roman"/>
          <w:sz w:val="28"/>
          <w:szCs w:val="28"/>
        </w:rPr>
        <w:t>ОТЧЕТ</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о производстве продукции </w:t>
      </w:r>
    </w:p>
    <w:p>
      <w:pPr>
        <w:pStyle w:val="Normal"/>
        <w:spacing w:lineRule="auto" w:line="240"/>
        <w:jc w:val="center"/>
        <w:rPr>
          <w:rFonts w:ascii="Times New Roman" w:hAnsi="Times New Roman"/>
          <w:sz w:val="28"/>
          <w:szCs w:val="28"/>
        </w:rPr>
      </w:pPr>
      <w:r>
        <w:rPr>
          <w:rFonts w:ascii="Times New Roman" w:hAnsi="Times New Roman"/>
          <w:sz w:val="28"/>
          <w:szCs w:val="28"/>
        </w:rPr>
        <w:t>за 20____ год</w:t>
      </w:r>
    </w:p>
    <w:p>
      <w:pPr>
        <w:pStyle w:val="Normal"/>
        <w:jc w:val="center"/>
        <w:rPr>
          <w:sz w:val="16"/>
          <w:szCs w:val="16"/>
        </w:rPr>
      </w:pPr>
      <w:r>
        <w:rPr>
          <w:sz w:val="16"/>
          <w:szCs w:val="16"/>
        </w:rPr>
      </w:r>
    </w:p>
    <w:p>
      <w:pPr>
        <w:pStyle w:val="Normal"/>
        <w:ind w:right="141"/>
        <w:jc w:val="both"/>
        <w:rPr>
          <w:sz w:val="20"/>
          <w:szCs w:val="20"/>
          <w:u w:val="single"/>
        </w:rPr>
      </w:pPr>
      <w:r>
        <w:rPr>
          <w:rFonts w:ascii="Times New Roman" w:hAnsi="Times New Roman"/>
          <w:szCs w:val="28"/>
        </w:rPr>
        <w:t>________________________________________________________________________</w:t>
      </w:r>
    </w:p>
    <w:p>
      <w:pPr>
        <w:pStyle w:val="Normal"/>
        <w:jc w:val="center"/>
        <w:rPr>
          <w:szCs w:val="28"/>
        </w:rPr>
      </w:pPr>
      <w:r>
        <w:rPr>
          <w:rFonts w:ascii="Times New Roman" w:hAnsi="Times New Roman"/>
          <w:sz w:val="20"/>
          <w:szCs w:val="20"/>
          <w:u w:val="single"/>
        </w:rPr>
        <w:t>(ФИО и  ИНН получателя субсидии )</w:t>
      </w:r>
    </w:p>
    <w:p>
      <w:pPr>
        <w:pStyle w:val="Normal"/>
        <w:ind w:right="142"/>
        <w:jc w:val="both"/>
        <w:rPr>
          <w:sz w:val="18"/>
          <w:szCs w:val="18"/>
        </w:rPr>
      </w:pPr>
      <w:r>
        <w:rPr>
          <w:rFonts w:ascii="Times New Roman" w:hAnsi="Times New Roman"/>
          <w:szCs w:val="28"/>
        </w:rPr>
        <w:t xml:space="preserve">___________________________________ </w:t>
      </w:r>
      <w:r>
        <w:rPr>
          <w:rFonts w:ascii="Times New Roman" w:hAnsi="Times New Roman"/>
          <w:sz w:val="28"/>
          <w:szCs w:val="28"/>
        </w:rPr>
        <w:t xml:space="preserve">соглашение о предоставлении субсидий на </w:t>
      </w:r>
    </w:p>
    <w:p>
      <w:pPr>
        <w:pStyle w:val="Normal"/>
        <w:ind w:right="142"/>
        <w:jc w:val="both"/>
        <w:rPr>
          <w:szCs w:val="28"/>
        </w:rPr>
      </w:pPr>
      <w:r>
        <w:rPr>
          <w:rFonts w:ascii="Times New Roman" w:hAnsi="Times New Roman"/>
          <w:sz w:val="18"/>
          <w:szCs w:val="18"/>
        </w:rPr>
        <w:t xml:space="preserve">         </w:t>
      </w:r>
      <w:r>
        <w:rPr>
          <w:rFonts w:ascii="Times New Roman" w:hAnsi="Times New Roman"/>
          <w:sz w:val="18"/>
          <w:szCs w:val="18"/>
        </w:rPr>
        <w:t>(номер и дата заключенного соглашения)</w:t>
      </w:r>
    </w:p>
    <w:p>
      <w:pPr>
        <w:pStyle w:val="Normal"/>
        <w:ind w:right="142"/>
        <w:jc w:val="both"/>
        <w:rPr>
          <w:sz w:val="18"/>
          <w:szCs w:val="18"/>
        </w:rPr>
      </w:pPr>
      <w:r>
        <w:rPr>
          <w:rFonts w:ascii="Times New Roman" w:hAnsi="Times New Roman"/>
          <w:sz w:val="28"/>
          <w:szCs w:val="28"/>
        </w:rPr>
        <w:t>возмещение части затрат на</w:t>
      </w:r>
      <w:r>
        <w:rPr>
          <w:rFonts w:ascii="Times New Roman" w:hAnsi="Times New Roman"/>
          <w:szCs w:val="20"/>
        </w:rPr>
        <w:t xml:space="preserve"> _______________________________________________</w:t>
      </w:r>
    </w:p>
    <w:p>
      <w:pPr>
        <w:pStyle w:val="Normal"/>
        <w:ind w:right="142"/>
        <w:jc w:val="both"/>
        <w:rPr>
          <w:szCs w:val="28"/>
        </w:rPr>
      </w:pPr>
      <w:r>
        <w:rPr>
          <w:rFonts w:ascii="Times New Roman" w:hAnsi="Times New Roman"/>
          <w:sz w:val="18"/>
          <w:szCs w:val="18"/>
        </w:rPr>
        <w:t xml:space="preserve">                                                                                                      </w:t>
      </w:r>
      <w:r>
        <w:rPr>
          <w:rFonts w:ascii="Times New Roman" w:hAnsi="Times New Roman"/>
          <w:sz w:val="18"/>
          <w:szCs w:val="18"/>
        </w:rPr>
        <w:t>(вид субсидии)</w:t>
      </w:r>
    </w:p>
    <w:p>
      <w:pPr>
        <w:pStyle w:val="Normal"/>
        <w:ind w:right="140"/>
        <w:rPr>
          <w:szCs w:val="28"/>
        </w:rPr>
      </w:pPr>
      <w:r>
        <w:rPr>
          <w:rFonts w:ascii="Times New Roman" w:hAnsi="Times New Roman"/>
          <w:sz w:val="28"/>
          <w:szCs w:val="28"/>
        </w:rPr>
        <w:t>Адрес получателя субсидии ___________________________________________</w:t>
      </w:r>
    </w:p>
    <w:p>
      <w:pPr>
        <w:pStyle w:val="Normal"/>
        <w:tabs>
          <w:tab w:val="clear" w:pos="720"/>
          <w:tab w:val="left" w:pos="9356" w:leader="none"/>
        </w:tabs>
        <w:ind w:right="142"/>
        <w:jc w:val="both"/>
        <w:rPr>
          <w:sz w:val="20"/>
          <w:szCs w:val="20"/>
        </w:rPr>
      </w:pPr>
      <w:r>
        <w:rPr>
          <w:rFonts w:ascii="Times New Roman" w:hAnsi="Times New Roman"/>
          <w:sz w:val="28"/>
          <w:szCs w:val="28"/>
        </w:rPr>
        <w:t>Телефон____________________________________________________________</w:t>
      </w:r>
    </w:p>
    <w:p>
      <w:pPr>
        <w:pStyle w:val="Normal"/>
        <w:ind w:firstLine="709"/>
        <w:rPr>
          <w:sz w:val="19"/>
          <w:szCs w:val="19"/>
        </w:rPr>
      </w:pPr>
      <w:r>
        <w:rPr>
          <w:rFonts w:ascii="Times New Roman" w:hAnsi="Times New Roman"/>
          <w:sz w:val="20"/>
          <w:szCs w:val="20"/>
        </w:rPr>
        <w:t xml:space="preserve">                                         </w:t>
      </w:r>
    </w:p>
    <w:tbl>
      <w:tblPr>
        <w:tblW w:w="9750" w:type="dxa"/>
        <w:jc w:val="left"/>
        <w:tblInd w:w="-117" w:type="dxa"/>
        <w:tblLayout w:type="fixed"/>
        <w:tblCellMar>
          <w:top w:w="0" w:type="dxa"/>
          <w:left w:w="108" w:type="dxa"/>
          <w:bottom w:w="0" w:type="dxa"/>
          <w:right w:w="108" w:type="dxa"/>
        </w:tblCellMar>
      </w:tblPr>
      <w:tblGrid>
        <w:gridCol w:w="2209"/>
        <w:gridCol w:w="2437"/>
        <w:gridCol w:w="1818"/>
        <w:gridCol w:w="1809"/>
        <w:gridCol w:w="1477"/>
      </w:tblGrid>
      <w:tr>
        <w:trPr>
          <w:trHeight w:val="735" w:hRule="atLeast"/>
        </w:trPr>
        <w:tc>
          <w:tcPr>
            <w:tcW w:w="220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sz w:val="24"/>
                <w:szCs w:val="24"/>
              </w:rPr>
            </w:pPr>
            <w:r>
              <w:rPr>
                <w:rFonts w:ascii="Times New Roman" w:hAnsi="Times New Roman"/>
                <w:sz w:val="24"/>
                <w:szCs w:val="24"/>
              </w:rPr>
              <w:t>Наименование показателя</w:t>
            </w:r>
          </w:p>
        </w:tc>
        <w:tc>
          <w:tcPr>
            <w:tcW w:w="243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19"/>
                <w:szCs w:val="19"/>
              </w:rPr>
            </w:pPr>
            <w:r>
              <w:rPr>
                <w:rFonts w:ascii="Times New Roman" w:hAnsi="Times New Roman"/>
                <w:sz w:val="24"/>
                <w:szCs w:val="24"/>
              </w:rPr>
              <w:t>Количество</w:t>
            </w:r>
          </w:p>
          <w:p>
            <w:pPr>
              <w:pStyle w:val="Normal"/>
              <w:jc w:val="center"/>
              <w:rPr>
                <w:sz w:val="19"/>
                <w:szCs w:val="19"/>
              </w:rPr>
            </w:pPr>
            <w:r>
              <w:rPr>
                <w:rFonts w:ascii="Times New Roman" w:hAnsi="Times New Roman"/>
                <w:sz w:val="24"/>
                <w:szCs w:val="24"/>
              </w:rPr>
              <w:t>поголовья, голов, ед., площадь теплиц м</w:t>
            </w:r>
            <w:r>
              <w:rPr>
                <w:rFonts w:ascii="Times New Roman" w:hAnsi="Times New Roman"/>
                <w:sz w:val="24"/>
                <w:szCs w:val="24"/>
                <w:vertAlign w:val="superscript"/>
              </w:rPr>
              <w:t>2</w:t>
            </w:r>
            <w:r>
              <w:rPr>
                <w:rFonts w:ascii="Times New Roman" w:hAnsi="Times New Roman"/>
                <w:sz w:val="24"/>
                <w:szCs w:val="24"/>
              </w:rPr>
              <w:t>, семена (м</w:t>
            </w:r>
            <w:r>
              <w:rPr>
                <w:rFonts w:ascii="Times New Roman" w:hAnsi="Times New Roman"/>
                <w:sz w:val="24"/>
                <w:szCs w:val="24"/>
                <w:vertAlign w:val="superscript"/>
              </w:rPr>
              <w:t>2</w:t>
            </w:r>
            <w:r>
              <w:rPr>
                <w:rFonts w:ascii="Times New Roman" w:hAnsi="Times New Roman"/>
                <w:sz w:val="24"/>
                <w:szCs w:val="24"/>
              </w:rPr>
              <w:t>),</w:t>
            </w:r>
          </w:p>
          <w:p>
            <w:pPr>
              <w:pStyle w:val="Normal"/>
              <w:jc w:val="center"/>
              <w:rPr>
                <w:rFonts w:ascii="Times New Roman" w:hAnsi="Times New Roman"/>
                <w:sz w:val="24"/>
                <w:szCs w:val="24"/>
              </w:rPr>
            </w:pPr>
            <w:r>
              <w:rPr>
                <w:rFonts w:ascii="Times New Roman" w:hAnsi="Times New Roman"/>
                <w:sz w:val="24"/>
                <w:szCs w:val="24"/>
              </w:rPr>
              <w:t>рассада и саженцы, (м</w:t>
            </w:r>
            <w:r>
              <w:rPr>
                <w:rFonts w:ascii="Times New Roman" w:hAnsi="Times New Roman"/>
                <w:sz w:val="24"/>
                <w:szCs w:val="24"/>
                <w:vertAlign w:val="superscript"/>
              </w:rPr>
              <w:t>2</w:t>
            </w:r>
            <w:r>
              <w:rPr>
                <w:rFonts w:ascii="Times New Roman" w:hAnsi="Times New Roman"/>
                <w:sz w:val="24"/>
                <w:szCs w:val="24"/>
              </w:rPr>
              <w:t>)</w:t>
            </w:r>
          </w:p>
        </w:tc>
        <w:tc>
          <w:tcPr>
            <w:tcW w:w="3627"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19"/>
                <w:szCs w:val="19"/>
              </w:rPr>
            </w:pPr>
            <w:r>
              <w:rPr>
                <w:rFonts w:ascii="Times New Roman" w:hAnsi="Times New Roman"/>
                <w:sz w:val="24"/>
                <w:szCs w:val="24"/>
              </w:rPr>
              <w:t>Произведено</w:t>
            </w:r>
          </w:p>
          <w:p>
            <w:pPr>
              <w:pStyle w:val="Normal"/>
              <w:jc w:val="center"/>
              <w:rPr>
                <w:rFonts w:ascii="Times New Roman" w:hAnsi="Times New Roman"/>
                <w:sz w:val="24"/>
                <w:szCs w:val="24"/>
              </w:rPr>
            </w:pPr>
            <w:r>
              <w:rPr>
                <w:rFonts w:ascii="Times New Roman" w:hAnsi="Times New Roman"/>
                <w:sz w:val="24"/>
                <w:szCs w:val="24"/>
              </w:rPr>
              <w:t>сельскохозяйственной продукции, кг</w:t>
            </w:r>
          </w:p>
        </w:tc>
        <w:tc>
          <w:tcPr>
            <w:tcW w:w="147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sz w:val="19"/>
                <w:szCs w:val="19"/>
              </w:rPr>
            </w:pPr>
            <w:r>
              <w:rPr>
                <w:rFonts w:ascii="Times New Roman" w:hAnsi="Times New Roman"/>
                <w:sz w:val="24"/>
                <w:szCs w:val="24"/>
              </w:rPr>
              <w:t>Реализовано</w:t>
            </w:r>
          </w:p>
          <w:p>
            <w:pPr>
              <w:pStyle w:val="Normal"/>
              <w:jc w:val="center"/>
              <w:rPr>
                <w:rFonts w:ascii="Times New Roman" w:hAnsi="Times New Roman"/>
                <w:sz w:val="24"/>
                <w:szCs w:val="24"/>
              </w:rPr>
            </w:pPr>
            <w:r>
              <w:rPr>
                <w:rFonts w:ascii="Times New Roman" w:hAnsi="Times New Roman"/>
                <w:sz w:val="24"/>
                <w:szCs w:val="24"/>
              </w:rPr>
              <w:t>сельскохозяйственной продукции за год, кг</w:t>
            </w:r>
          </w:p>
        </w:tc>
      </w:tr>
      <w:tr>
        <w:trPr>
          <w:trHeight w:val="510" w:hRule="atLeast"/>
        </w:trPr>
        <w:tc>
          <w:tcPr>
            <w:tcW w:w="22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243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818" w:type="dxa"/>
            <w:tcBorders>
              <w:left w:val="single" w:sz="4" w:space="0" w:color="000000"/>
              <w:bottom w:val="single" w:sz="4" w:space="0" w:color="000000"/>
            </w:tcBorders>
          </w:tcPr>
          <w:p>
            <w:pPr>
              <w:pStyle w:val="Normal"/>
              <w:jc w:val="center"/>
              <w:rPr>
                <w:rFonts w:ascii="Times New Roman" w:hAnsi="Times New Roman"/>
                <w:sz w:val="24"/>
                <w:szCs w:val="24"/>
              </w:rPr>
            </w:pPr>
            <w:r>
              <w:rPr>
                <w:rFonts w:ascii="Times New Roman" w:hAnsi="Times New Roman"/>
                <w:sz w:val="24"/>
                <w:szCs w:val="24"/>
              </w:rPr>
              <w:t>За  20 _____ год</w:t>
            </w:r>
          </w:p>
        </w:tc>
        <w:tc>
          <w:tcPr>
            <w:tcW w:w="1809" w:type="dxa"/>
            <w:tcBorders>
              <w:left w:val="single" w:sz="4" w:space="0" w:color="000000"/>
              <w:bottom w:val="single" w:sz="4" w:space="0" w:color="000000"/>
              <w:right w:val="single" w:sz="4" w:space="0" w:color="000000"/>
            </w:tcBorders>
          </w:tcPr>
          <w:p>
            <w:pPr>
              <w:pStyle w:val="Normal"/>
              <w:jc w:val="center"/>
              <w:rPr>
                <w:rFonts w:ascii="Times New Roman" w:hAnsi="Times New Roman"/>
                <w:sz w:val="24"/>
                <w:szCs w:val="24"/>
              </w:rPr>
            </w:pPr>
            <w:r>
              <w:rPr>
                <w:rFonts w:ascii="Times New Roman" w:hAnsi="Times New Roman"/>
                <w:sz w:val="24"/>
                <w:szCs w:val="24"/>
              </w:rPr>
              <w:t>За  20 _____ год</w:t>
            </w:r>
          </w:p>
        </w:tc>
        <w:tc>
          <w:tcPr>
            <w:tcW w:w="147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20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sz w:val="24"/>
                <w:szCs w:val="24"/>
              </w:rPr>
            </w:pPr>
            <w:r>
              <w:rPr>
                <w:rFonts w:ascii="Times New Roman" w:hAnsi="Times New Roman"/>
                <w:sz w:val="24"/>
                <w:szCs w:val="24"/>
              </w:rPr>
              <w:t>Мясо крупного рогатого скота в живом весе</w:t>
            </w:r>
          </w:p>
        </w:tc>
        <w:tc>
          <w:tcPr>
            <w:tcW w:w="243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818" w:type="dxa"/>
            <w:tcBorders>
              <w:top w:val="single" w:sz="4" w:space="0" w:color="000000"/>
              <w:left w:val="single" w:sz="4" w:space="0" w:color="000000"/>
              <w:bottom w:val="single" w:sz="4" w:space="0" w:color="000000"/>
            </w:tcBorders>
          </w:tcPr>
          <w:p>
            <w:pPr>
              <w:pStyle w:val="Normal"/>
              <w:snapToGrid w:val="false"/>
              <w:rPr>
                <w:sz w:val="20"/>
                <w:szCs w:val="20"/>
              </w:rPr>
            </w:pPr>
            <w:r>
              <w:rPr>
                <w:sz w:val="20"/>
                <w:szCs w:val="20"/>
              </w:rPr>
            </w:r>
          </w:p>
        </w:tc>
        <w:tc>
          <w:tcPr>
            <w:tcW w:w="18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47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r>
      <w:tr>
        <w:trPr/>
        <w:tc>
          <w:tcPr>
            <w:tcW w:w="2209" w:type="dxa"/>
            <w:tcBorders>
              <w:top w:val="single" w:sz="4" w:space="0" w:color="000000"/>
              <w:left w:val="single" w:sz="4" w:space="0" w:color="000000"/>
              <w:bottom w:val="single" w:sz="4" w:space="0" w:color="000000"/>
              <w:right w:val="single" w:sz="4" w:space="0" w:color="000000"/>
            </w:tcBorders>
          </w:tcPr>
          <w:p>
            <w:pPr>
              <w:pStyle w:val="Normal"/>
              <w:rPr>
                <w:sz w:val="20"/>
                <w:szCs w:val="20"/>
              </w:rPr>
            </w:pPr>
            <w:r>
              <w:rPr>
                <w:rFonts w:ascii="Times New Roman" w:hAnsi="Times New Roman"/>
                <w:sz w:val="24"/>
                <w:szCs w:val="24"/>
              </w:rPr>
              <w:t>Молоко</w:t>
            </w:r>
          </w:p>
          <w:p>
            <w:pPr>
              <w:pStyle w:val="Normal"/>
              <w:rPr>
                <w:rFonts w:ascii="Times New Roman" w:hAnsi="Times New Roman"/>
                <w:sz w:val="24"/>
                <w:szCs w:val="24"/>
              </w:rPr>
            </w:pPr>
            <w:r>
              <w:rPr>
                <w:rFonts w:ascii="Times New Roman" w:hAnsi="Times New Roman"/>
                <w:sz w:val="24"/>
                <w:szCs w:val="24"/>
              </w:rPr>
              <w:t>(коров, коз)</w:t>
            </w:r>
          </w:p>
        </w:tc>
        <w:tc>
          <w:tcPr>
            <w:tcW w:w="243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818" w:type="dxa"/>
            <w:tcBorders>
              <w:top w:val="single" w:sz="4" w:space="0" w:color="000000"/>
              <w:left w:val="single" w:sz="4" w:space="0" w:color="000000"/>
              <w:bottom w:val="single" w:sz="4" w:space="0" w:color="000000"/>
            </w:tcBorders>
          </w:tcPr>
          <w:p>
            <w:pPr>
              <w:pStyle w:val="Normal"/>
              <w:snapToGrid w:val="false"/>
              <w:rPr>
                <w:sz w:val="20"/>
                <w:szCs w:val="20"/>
              </w:rPr>
            </w:pPr>
            <w:r>
              <w:rPr>
                <w:sz w:val="20"/>
                <w:szCs w:val="20"/>
              </w:rPr>
            </w:r>
          </w:p>
        </w:tc>
        <w:tc>
          <w:tcPr>
            <w:tcW w:w="18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47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r>
      <w:tr>
        <w:trPr/>
        <w:tc>
          <w:tcPr>
            <w:tcW w:w="2209" w:type="dxa"/>
            <w:tcBorders>
              <w:top w:val="single" w:sz="4" w:space="0" w:color="000000"/>
              <w:left w:val="single" w:sz="4" w:space="0" w:color="000000"/>
              <w:bottom w:val="single" w:sz="4" w:space="0" w:color="000000"/>
              <w:right w:val="single" w:sz="4" w:space="0" w:color="000000"/>
            </w:tcBorders>
          </w:tcPr>
          <w:p>
            <w:pPr>
              <w:pStyle w:val="Normal"/>
              <w:rPr>
                <w:sz w:val="20"/>
                <w:szCs w:val="20"/>
              </w:rPr>
            </w:pPr>
            <w:r>
              <w:rPr>
                <w:rFonts w:ascii="Times New Roman" w:hAnsi="Times New Roman"/>
                <w:sz w:val="24"/>
                <w:szCs w:val="24"/>
              </w:rPr>
              <w:t>Овощи и (или) ягоды защищенного</w:t>
            </w:r>
          </w:p>
          <w:p>
            <w:pPr>
              <w:pStyle w:val="Normal"/>
              <w:rPr>
                <w:rFonts w:ascii="Times New Roman" w:hAnsi="Times New Roman"/>
                <w:sz w:val="24"/>
                <w:szCs w:val="24"/>
              </w:rPr>
            </w:pPr>
            <w:r>
              <w:rPr>
                <w:rFonts w:ascii="Times New Roman" w:hAnsi="Times New Roman"/>
                <w:sz w:val="24"/>
                <w:szCs w:val="24"/>
              </w:rPr>
              <w:t>грунта всего</w:t>
            </w:r>
          </w:p>
        </w:tc>
        <w:tc>
          <w:tcPr>
            <w:tcW w:w="243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818" w:type="dxa"/>
            <w:tcBorders>
              <w:top w:val="single" w:sz="4" w:space="0" w:color="000000"/>
              <w:left w:val="single" w:sz="4" w:space="0" w:color="000000"/>
              <w:bottom w:val="single" w:sz="4" w:space="0" w:color="000000"/>
            </w:tcBorders>
          </w:tcPr>
          <w:p>
            <w:pPr>
              <w:pStyle w:val="Normal"/>
              <w:snapToGrid w:val="false"/>
              <w:rPr>
                <w:sz w:val="20"/>
                <w:szCs w:val="20"/>
              </w:rPr>
            </w:pPr>
            <w:r>
              <w:rPr>
                <w:sz w:val="20"/>
                <w:szCs w:val="20"/>
              </w:rPr>
            </w:r>
          </w:p>
        </w:tc>
        <w:tc>
          <w:tcPr>
            <w:tcW w:w="18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47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r>
      <w:tr>
        <w:trPr/>
        <w:tc>
          <w:tcPr>
            <w:tcW w:w="22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243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818" w:type="dxa"/>
            <w:tcBorders>
              <w:top w:val="single" w:sz="4" w:space="0" w:color="000000"/>
              <w:left w:val="single" w:sz="4" w:space="0" w:color="000000"/>
              <w:bottom w:val="single" w:sz="4" w:space="0" w:color="000000"/>
            </w:tcBorders>
          </w:tcPr>
          <w:p>
            <w:pPr>
              <w:pStyle w:val="Normal"/>
              <w:snapToGrid w:val="false"/>
              <w:rPr>
                <w:sz w:val="20"/>
                <w:szCs w:val="20"/>
              </w:rPr>
            </w:pPr>
            <w:r>
              <w:rPr>
                <w:sz w:val="20"/>
                <w:szCs w:val="20"/>
              </w:rPr>
            </w:r>
          </w:p>
        </w:tc>
        <w:tc>
          <w:tcPr>
            <w:tcW w:w="18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47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r>
      <w:tr>
        <w:trPr/>
        <w:tc>
          <w:tcPr>
            <w:tcW w:w="22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243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818" w:type="dxa"/>
            <w:tcBorders>
              <w:top w:val="single" w:sz="4" w:space="0" w:color="000000"/>
              <w:left w:val="single" w:sz="4" w:space="0" w:color="000000"/>
              <w:bottom w:val="single" w:sz="4" w:space="0" w:color="000000"/>
            </w:tcBorders>
          </w:tcPr>
          <w:p>
            <w:pPr>
              <w:pStyle w:val="Normal"/>
              <w:snapToGrid w:val="false"/>
              <w:rPr>
                <w:sz w:val="20"/>
                <w:szCs w:val="20"/>
              </w:rPr>
            </w:pPr>
            <w:r>
              <w:rPr>
                <w:sz w:val="20"/>
                <w:szCs w:val="20"/>
              </w:rPr>
            </w:r>
          </w:p>
        </w:tc>
        <w:tc>
          <w:tcPr>
            <w:tcW w:w="18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47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r>
      <w:tr>
        <w:trPr/>
        <w:tc>
          <w:tcPr>
            <w:tcW w:w="220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sz w:val="24"/>
                <w:szCs w:val="24"/>
              </w:rPr>
            </w:pPr>
            <w:r>
              <w:rPr>
                <w:rFonts w:ascii="Times New Roman" w:hAnsi="Times New Roman"/>
                <w:sz w:val="24"/>
                <w:szCs w:val="24"/>
              </w:rPr>
              <w:t>Приобретение:</w:t>
            </w:r>
          </w:p>
        </w:tc>
        <w:tc>
          <w:tcPr>
            <w:tcW w:w="243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818" w:type="dxa"/>
            <w:tcBorders>
              <w:top w:val="single" w:sz="4" w:space="0" w:color="000000"/>
              <w:left w:val="single" w:sz="4" w:space="0" w:color="000000"/>
              <w:bottom w:val="single" w:sz="4" w:space="0" w:color="000000"/>
            </w:tcBorders>
          </w:tcPr>
          <w:p>
            <w:pPr>
              <w:pStyle w:val="Normal"/>
              <w:snapToGrid w:val="false"/>
              <w:rPr>
                <w:sz w:val="20"/>
                <w:szCs w:val="20"/>
              </w:rPr>
            </w:pPr>
            <w:r>
              <w:rPr>
                <w:sz w:val="20"/>
                <w:szCs w:val="20"/>
              </w:rPr>
            </w:r>
          </w:p>
        </w:tc>
        <w:tc>
          <w:tcPr>
            <w:tcW w:w="18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47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r>
      <w:tr>
        <w:trPr/>
        <w:tc>
          <w:tcPr>
            <w:tcW w:w="22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243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818" w:type="dxa"/>
            <w:tcBorders>
              <w:top w:val="single" w:sz="4" w:space="0" w:color="000000"/>
              <w:left w:val="single" w:sz="4" w:space="0" w:color="000000"/>
              <w:bottom w:val="single" w:sz="4" w:space="0" w:color="000000"/>
            </w:tcBorders>
          </w:tcPr>
          <w:p>
            <w:pPr>
              <w:pStyle w:val="Normal"/>
              <w:snapToGrid w:val="false"/>
              <w:rPr>
                <w:sz w:val="20"/>
                <w:szCs w:val="20"/>
              </w:rPr>
            </w:pPr>
            <w:r>
              <w:rPr>
                <w:sz w:val="20"/>
                <w:szCs w:val="20"/>
              </w:rPr>
            </w:r>
          </w:p>
        </w:tc>
        <w:tc>
          <w:tcPr>
            <w:tcW w:w="18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47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r>
      <w:tr>
        <w:trPr/>
        <w:tc>
          <w:tcPr>
            <w:tcW w:w="22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243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818" w:type="dxa"/>
            <w:tcBorders>
              <w:top w:val="single" w:sz="4" w:space="0" w:color="000000"/>
              <w:left w:val="single" w:sz="4" w:space="0" w:color="000000"/>
              <w:bottom w:val="single" w:sz="4" w:space="0" w:color="000000"/>
            </w:tcBorders>
          </w:tcPr>
          <w:p>
            <w:pPr>
              <w:pStyle w:val="Normal"/>
              <w:snapToGrid w:val="false"/>
              <w:rPr>
                <w:sz w:val="20"/>
                <w:szCs w:val="20"/>
              </w:rPr>
            </w:pPr>
            <w:r>
              <w:rPr>
                <w:sz w:val="20"/>
                <w:szCs w:val="20"/>
              </w:rPr>
            </w:r>
          </w:p>
        </w:tc>
        <w:tc>
          <w:tcPr>
            <w:tcW w:w="18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47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r>
      <w:tr>
        <w:trPr/>
        <w:tc>
          <w:tcPr>
            <w:tcW w:w="2209" w:type="dxa"/>
            <w:tcBorders>
              <w:top w:val="single" w:sz="4" w:space="0" w:color="000000"/>
              <w:left w:val="single" w:sz="4" w:space="0" w:color="000000"/>
              <w:bottom w:val="single" w:sz="4" w:space="0" w:color="000000"/>
              <w:right w:val="single" w:sz="4" w:space="0" w:color="000000"/>
            </w:tcBorders>
          </w:tcPr>
          <w:p>
            <w:pPr>
              <w:pStyle w:val="Normal"/>
              <w:rPr>
                <w:sz w:val="20"/>
                <w:szCs w:val="20"/>
              </w:rPr>
            </w:pPr>
            <w:r>
              <w:rPr>
                <w:rFonts w:ascii="Times New Roman" w:hAnsi="Times New Roman"/>
                <w:sz w:val="24"/>
                <w:szCs w:val="24"/>
              </w:rPr>
              <w:t>Саженцы</w:t>
            </w:r>
          </w:p>
          <w:p>
            <w:pPr>
              <w:pStyle w:val="Normal"/>
              <w:rPr>
                <w:sz w:val="20"/>
                <w:szCs w:val="20"/>
              </w:rPr>
            </w:pPr>
            <w:r>
              <w:rPr>
                <w:rFonts w:ascii="Times New Roman" w:hAnsi="Times New Roman"/>
                <w:sz w:val="24"/>
                <w:szCs w:val="24"/>
              </w:rPr>
              <w:t>плодово-ягодных</w:t>
            </w:r>
          </w:p>
          <w:p>
            <w:pPr>
              <w:pStyle w:val="Normal"/>
              <w:rPr>
                <w:rFonts w:ascii="Times New Roman" w:hAnsi="Times New Roman"/>
                <w:sz w:val="24"/>
                <w:szCs w:val="24"/>
              </w:rPr>
            </w:pPr>
            <w:r>
              <w:rPr>
                <w:rFonts w:ascii="Times New Roman" w:hAnsi="Times New Roman"/>
                <w:sz w:val="24"/>
                <w:szCs w:val="24"/>
              </w:rPr>
              <w:t>культур</w:t>
            </w:r>
          </w:p>
        </w:tc>
        <w:tc>
          <w:tcPr>
            <w:tcW w:w="243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818" w:type="dxa"/>
            <w:tcBorders>
              <w:top w:val="single" w:sz="4" w:space="0" w:color="000000"/>
              <w:left w:val="single" w:sz="4" w:space="0" w:color="000000"/>
              <w:bottom w:val="single" w:sz="4" w:space="0" w:color="000000"/>
            </w:tcBorders>
          </w:tcPr>
          <w:p>
            <w:pPr>
              <w:pStyle w:val="Normal"/>
              <w:snapToGrid w:val="false"/>
              <w:rPr>
                <w:sz w:val="20"/>
                <w:szCs w:val="20"/>
              </w:rPr>
            </w:pPr>
            <w:r>
              <w:rPr>
                <w:sz w:val="20"/>
                <w:szCs w:val="20"/>
              </w:rPr>
            </w:r>
          </w:p>
        </w:tc>
        <w:tc>
          <w:tcPr>
            <w:tcW w:w="18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47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r>
      <w:tr>
        <w:trPr/>
        <w:tc>
          <w:tcPr>
            <w:tcW w:w="220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sz w:val="24"/>
                <w:szCs w:val="24"/>
              </w:rPr>
            </w:pPr>
            <w:r>
              <w:rPr>
                <w:rFonts w:ascii="Times New Roman" w:hAnsi="Times New Roman"/>
                <w:sz w:val="24"/>
                <w:szCs w:val="24"/>
              </w:rPr>
              <w:t>Рассада, семена</w:t>
            </w:r>
          </w:p>
        </w:tc>
        <w:tc>
          <w:tcPr>
            <w:tcW w:w="243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818" w:type="dxa"/>
            <w:tcBorders>
              <w:top w:val="single" w:sz="4" w:space="0" w:color="000000"/>
              <w:left w:val="single" w:sz="4" w:space="0" w:color="000000"/>
              <w:bottom w:val="single" w:sz="4" w:space="0" w:color="000000"/>
            </w:tcBorders>
          </w:tcPr>
          <w:p>
            <w:pPr>
              <w:pStyle w:val="Normal"/>
              <w:snapToGrid w:val="false"/>
              <w:rPr>
                <w:sz w:val="20"/>
                <w:szCs w:val="20"/>
              </w:rPr>
            </w:pPr>
            <w:r>
              <w:rPr>
                <w:sz w:val="20"/>
                <w:szCs w:val="20"/>
              </w:rPr>
            </w:r>
          </w:p>
        </w:tc>
        <w:tc>
          <w:tcPr>
            <w:tcW w:w="1809"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477" w:type="dxa"/>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r>
    </w:tbl>
    <w:p>
      <w:pPr>
        <w:pStyle w:val="Normal"/>
        <w:tabs>
          <w:tab w:val="clear" w:pos="720"/>
          <w:tab w:val="left" w:pos="4428" w:leader="none"/>
          <w:tab w:val="left" w:pos="6948" w:leader="none"/>
        </w:tabs>
        <w:ind w:left="96"/>
        <w:jc w:val="both"/>
        <w:rPr>
          <w:color w:val="000000"/>
          <w:szCs w:val="28"/>
        </w:rPr>
      </w:pPr>
      <w:r>
        <w:rPr>
          <w:rFonts w:ascii="Times New Roman" w:hAnsi="Times New Roman"/>
          <w:color w:val="000000"/>
          <w:szCs w:val="28"/>
        </w:rPr>
        <w:t>Об ответственности за предоставление недостоверных данных предупрежден.</w:t>
      </w:r>
    </w:p>
    <w:p>
      <w:pPr>
        <w:pStyle w:val="Normal"/>
        <w:tabs>
          <w:tab w:val="clear" w:pos="720"/>
          <w:tab w:val="left" w:pos="4428" w:leader="none"/>
          <w:tab w:val="left" w:pos="6948" w:leader="none"/>
        </w:tabs>
        <w:ind w:left="96"/>
        <w:jc w:val="both"/>
        <w:rPr>
          <w:sz w:val="18"/>
          <w:szCs w:val="18"/>
        </w:rPr>
      </w:pPr>
      <w:r>
        <w:rPr>
          <w:rFonts w:ascii="Times New Roman" w:hAnsi="Times New Roman"/>
          <w:color w:val="000000"/>
          <w:szCs w:val="28"/>
        </w:rPr>
        <w:t>Достоверность представленной информации подтверждаю.</w:t>
      </w:r>
    </w:p>
    <w:p>
      <w:pPr>
        <w:pStyle w:val="Normal"/>
        <w:jc w:val="both"/>
        <w:rPr>
          <w:sz w:val="18"/>
          <w:szCs w:val="18"/>
        </w:rPr>
      </w:pPr>
      <w:r>
        <w:rPr>
          <w:sz w:val="18"/>
          <w:szCs w:val="18"/>
        </w:rPr>
      </w:r>
    </w:p>
    <w:tbl>
      <w:tblPr>
        <w:tblpPr w:vertAnchor="text" w:horzAnchor="text" w:bottomFromText="160" w:leftFromText="180" w:rightFromText="180" w:tblpX="-14" w:tblpY="1"/>
        <w:tblOverlap w:val="never"/>
        <w:tblW w:w="5000" w:type="pct"/>
        <w:jc w:val="left"/>
        <w:tblInd w:w="108" w:type="dxa"/>
        <w:tblLayout w:type="fixed"/>
        <w:tblCellMar>
          <w:top w:w="0" w:type="dxa"/>
          <w:left w:w="108" w:type="dxa"/>
          <w:bottom w:w="0" w:type="dxa"/>
          <w:right w:w="108" w:type="dxa"/>
        </w:tblCellMar>
      </w:tblPr>
      <w:tblGrid>
        <w:gridCol w:w="3378"/>
        <w:gridCol w:w="283"/>
        <w:gridCol w:w="1422"/>
        <w:gridCol w:w="1849"/>
        <w:gridCol w:w="1874"/>
        <w:gridCol w:w="831"/>
      </w:tblGrid>
      <w:tr>
        <w:trPr>
          <w:trHeight w:val="375" w:hRule="atLeast"/>
        </w:trPr>
        <w:tc>
          <w:tcPr>
            <w:tcW w:w="3378" w:type="dxa"/>
            <w:tcBorders/>
            <w:vAlign w:val="bottom"/>
          </w:tcPr>
          <w:p>
            <w:pPr>
              <w:pStyle w:val="Normal"/>
              <w:rPr>
                <w:rFonts w:ascii="Times New Roman" w:hAnsi="Times New Roman"/>
                <w:sz w:val="28"/>
                <w:szCs w:val="28"/>
              </w:rPr>
            </w:pPr>
            <w:r>
              <w:rPr>
                <w:rFonts w:ascii="Times New Roman" w:hAnsi="Times New Roman"/>
                <w:sz w:val="28"/>
                <w:szCs w:val="28"/>
              </w:rPr>
              <w:t>Получатель субсидии</w:t>
            </w:r>
          </w:p>
        </w:tc>
        <w:tc>
          <w:tcPr>
            <w:tcW w:w="283" w:type="dxa"/>
            <w:tcBorders/>
            <w:vAlign w:val="bottom"/>
          </w:tcPr>
          <w:p>
            <w:pPr>
              <w:pStyle w:val="Normal"/>
              <w:snapToGrid w:val="false"/>
              <w:rPr>
                <w:sz w:val="20"/>
                <w:szCs w:val="20"/>
              </w:rPr>
            </w:pPr>
            <w:r>
              <w:rPr>
                <w:sz w:val="20"/>
                <w:szCs w:val="20"/>
              </w:rPr>
            </w:r>
          </w:p>
        </w:tc>
        <w:tc>
          <w:tcPr>
            <w:tcW w:w="1422" w:type="dxa"/>
            <w:tcBorders>
              <w:bottom w:val="single" w:sz="4" w:space="0" w:color="000000"/>
            </w:tcBorders>
            <w:vAlign w:val="bottom"/>
          </w:tcPr>
          <w:p>
            <w:pPr>
              <w:pStyle w:val="Normal"/>
              <w:snapToGrid w:val="false"/>
              <w:rPr>
                <w:sz w:val="20"/>
                <w:szCs w:val="28"/>
              </w:rPr>
            </w:pPr>
            <w:r>
              <w:rPr>
                <w:sz w:val="20"/>
                <w:szCs w:val="28"/>
              </w:rPr>
            </w:r>
          </w:p>
        </w:tc>
        <w:tc>
          <w:tcPr>
            <w:tcW w:w="1849" w:type="dxa"/>
            <w:tcBorders/>
            <w:vAlign w:val="bottom"/>
          </w:tcPr>
          <w:p>
            <w:pPr>
              <w:pStyle w:val="Normal"/>
              <w:snapToGrid w:val="false"/>
              <w:rPr>
                <w:sz w:val="20"/>
                <w:szCs w:val="20"/>
              </w:rPr>
            </w:pPr>
            <w:r>
              <w:rPr>
                <w:sz w:val="20"/>
                <w:szCs w:val="20"/>
              </w:rPr>
            </w:r>
          </w:p>
        </w:tc>
        <w:tc>
          <w:tcPr>
            <w:tcW w:w="1874" w:type="dxa"/>
            <w:tcBorders>
              <w:bottom w:val="single" w:sz="4" w:space="0" w:color="000000"/>
            </w:tcBorders>
            <w:vAlign w:val="bottom"/>
          </w:tcPr>
          <w:p>
            <w:pPr>
              <w:pStyle w:val="Normal"/>
              <w:jc w:val="both"/>
              <w:rPr>
                <w:sz w:val="28"/>
                <w:szCs w:val="28"/>
              </w:rPr>
            </w:pPr>
            <w:r>
              <w:rPr>
                <w:sz w:val="28"/>
                <w:szCs w:val="28"/>
              </w:rPr>
            </w:r>
          </w:p>
        </w:tc>
        <w:tc>
          <w:tcPr>
            <w:tcW w:w="831" w:type="dxa"/>
            <w:tcBorders>
              <w:bottom w:val="single" w:sz="4" w:space="0" w:color="000000"/>
            </w:tcBorders>
            <w:vAlign w:val="bottom"/>
          </w:tcPr>
          <w:p>
            <w:pPr>
              <w:pStyle w:val="Normal"/>
              <w:snapToGrid w:val="false"/>
              <w:jc w:val="center"/>
              <w:rPr>
                <w:sz w:val="22"/>
                <w:szCs w:val="22"/>
              </w:rPr>
            </w:pPr>
            <w:r>
              <w:rPr>
                <w:sz w:val="22"/>
                <w:szCs w:val="22"/>
              </w:rPr>
            </w:r>
          </w:p>
        </w:tc>
      </w:tr>
      <w:tr>
        <w:trPr>
          <w:trHeight w:val="300" w:hRule="atLeast"/>
        </w:trPr>
        <w:tc>
          <w:tcPr>
            <w:tcW w:w="3378" w:type="dxa"/>
            <w:tcBorders/>
            <w:vAlign w:val="bottom"/>
          </w:tcPr>
          <w:p>
            <w:pPr>
              <w:pStyle w:val="Normal"/>
              <w:snapToGrid w:val="false"/>
              <w:rPr>
                <w:sz w:val="20"/>
                <w:szCs w:val="20"/>
              </w:rPr>
            </w:pPr>
            <w:r>
              <w:rPr>
                <w:sz w:val="20"/>
                <w:szCs w:val="20"/>
              </w:rPr>
            </w:r>
          </w:p>
        </w:tc>
        <w:tc>
          <w:tcPr>
            <w:tcW w:w="283" w:type="dxa"/>
            <w:tcBorders/>
            <w:vAlign w:val="bottom"/>
          </w:tcPr>
          <w:p>
            <w:pPr>
              <w:pStyle w:val="Normal"/>
              <w:snapToGrid w:val="false"/>
              <w:rPr>
                <w:sz w:val="20"/>
                <w:szCs w:val="20"/>
              </w:rPr>
            </w:pPr>
            <w:r>
              <w:rPr>
                <w:sz w:val="20"/>
                <w:szCs w:val="20"/>
              </w:rPr>
            </w:r>
          </w:p>
        </w:tc>
        <w:tc>
          <w:tcPr>
            <w:tcW w:w="1422" w:type="dxa"/>
            <w:tcBorders/>
          </w:tcPr>
          <w:p>
            <w:pPr>
              <w:pStyle w:val="Normal"/>
              <w:jc w:val="center"/>
              <w:rPr>
                <w:rFonts w:ascii="Times New Roman" w:hAnsi="Times New Roman"/>
                <w:sz w:val="16"/>
                <w:szCs w:val="16"/>
              </w:rPr>
            </w:pPr>
            <w:r>
              <w:rPr>
                <w:rFonts w:ascii="Times New Roman" w:hAnsi="Times New Roman"/>
                <w:sz w:val="16"/>
                <w:szCs w:val="16"/>
              </w:rPr>
              <w:t>(подпись)</w:t>
            </w:r>
          </w:p>
        </w:tc>
        <w:tc>
          <w:tcPr>
            <w:tcW w:w="1849" w:type="dxa"/>
            <w:tcBorders/>
          </w:tcPr>
          <w:p>
            <w:pPr>
              <w:pStyle w:val="Normal"/>
              <w:snapToGrid w:val="false"/>
              <w:rPr>
                <w:sz w:val="20"/>
                <w:szCs w:val="20"/>
              </w:rPr>
            </w:pPr>
            <w:r>
              <w:rPr>
                <w:sz w:val="20"/>
                <w:szCs w:val="20"/>
              </w:rPr>
            </w:r>
          </w:p>
        </w:tc>
        <w:tc>
          <w:tcPr>
            <w:tcW w:w="2705" w:type="dxa"/>
            <w:gridSpan w:val="2"/>
            <w:tcBorders/>
          </w:tcPr>
          <w:p>
            <w:pPr>
              <w:pStyle w:val="Normal"/>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rPr>
              <w:t>(расшифровка подписи)</w:t>
            </w:r>
          </w:p>
        </w:tc>
      </w:tr>
    </w:tbl>
    <w:p>
      <w:pPr>
        <w:pStyle w:val="Normal"/>
        <w:rPr>
          <w:rFonts w:ascii="Times New Roman" w:hAnsi="Times New Roman"/>
        </w:rPr>
      </w:pPr>
      <w:r>
        <w:rPr>
          <w:rFonts w:ascii="Times New Roman" w:hAnsi="Times New Roman"/>
        </w:rPr>
      </w:r>
    </w:p>
    <w:tbl>
      <w:tblPr>
        <w:tblW w:w="5309" w:type="dxa"/>
        <w:jc w:val="left"/>
        <w:tblInd w:w="1" w:type="dxa"/>
        <w:tblLayout w:type="fixed"/>
        <w:tblCellMar>
          <w:top w:w="0" w:type="dxa"/>
          <w:left w:w="108" w:type="dxa"/>
          <w:bottom w:w="0" w:type="dxa"/>
          <w:right w:w="108" w:type="dxa"/>
        </w:tblCellMar>
      </w:tblPr>
      <w:tblGrid>
        <w:gridCol w:w="5309"/>
      </w:tblGrid>
      <w:tr>
        <w:trPr/>
        <w:tc>
          <w:tcPr>
            <w:tcW w:w="5309" w:type="dxa"/>
            <w:tcBorders/>
          </w:tcPr>
          <w:p>
            <w:pPr>
              <w:pStyle w:val="Normal"/>
              <w:rPr>
                <w:rFonts w:ascii="Times New Roman" w:hAnsi="Times New Roman"/>
                <w:szCs w:val="28"/>
              </w:rPr>
            </w:pPr>
            <w:r>
              <w:rPr>
                <w:rFonts w:ascii="Times New Roman" w:hAnsi="Times New Roman"/>
                <w:szCs w:val="28"/>
              </w:rPr>
              <w:t>« ___ » ____________ 20___г.</w:t>
            </w:r>
          </w:p>
        </w:tc>
      </w:tr>
    </w:tbl>
    <w:p>
      <w:pPr>
        <w:pStyle w:val="Normal"/>
        <w:jc w:val="both"/>
        <w:rPr>
          <w:sz w:val="28"/>
          <w:szCs w:val="28"/>
        </w:rPr>
      </w:pPr>
      <w:r>
        <w:rPr>
          <w:rFonts w:ascii="Times New Roman" w:hAnsi="Times New Roman"/>
          <w:sz w:val="28"/>
          <w:szCs w:val="28"/>
        </w:rPr>
        <w:t xml:space="preserve">                                              </w:t>
      </w:r>
    </w:p>
    <w:sectPr>
      <w:headerReference w:type="default" r:id="rId2"/>
      <w:type w:val="nextPage"/>
      <w:pgSz w:w="11906" w:h="16838"/>
      <w:pgMar w:left="1701" w:right="567" w:gutter="0" w:header="1134" w:top="1559"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89139801"/>
    </w:sdtPr>
    <w:sdtContent>
      <w:p>
        <w:pPr>
          <w:pStyle w:val="12"/>
          <w:jc w:val="center"/>
          <w:rPr/>
        </w:pPr>
        <w:r>
          <w:rPr/>
          <w:fldChar w:fldCharType="begin"/>
        </w:r>
        <w:r>
          <w:rPr/>
          <w:instrText xml:space="preserve"> PAGE </w:instrText>
        </w:r>
        <w:r>
          <w:rPr/>
          <w:fldChar w:fldCharType="separate"/>
        </w:r>
        <w:r>
          <w:rPr/>
          <w:t>8</w:t>
        </w:r>
        <w:r>
          <w:rPr/>
          <w:fldChar w:fldCharType="end"/>
        </w:r>
      </w:p>
    </w:sdtContent>
  </w:sdt>
  <w:p>
    <w:pPr>
      <w:pStyle w:val="12"/>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32f6f"/>
    <w:pPr>
      <w:widowControl/>
      <w:suppressAutoHyphens w:val="true"/>
      <w:bidi w:val="0"/>
      <w:spacing w:lineRule="auto" w:line="240" w:before="0" w:after="0"/>
      <w:jc w:val="left"/>
    </w:pPr>
    <w:rPr>
      <w:rFonts w:ascii="Calibri" w:hAnsi="Calibri" w:eastAsia="Calibri" w:cs=""/>
      <w:color w:val="00000A"/>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концевой сноски Знак"/>
    <w:basedOn w:val="DefaultParagraphFont"/>
    <w:uiPriority w:val="99"/>
    <w:semiHidden/>
    <w:qFormat/>
    <w:rsid w:val="006c3f58"/>
    <w:rPr>
      <w:rFonts w:ascii="Calibri" w:hAnsi="Calibri" w:eastAsia="Times New Roman" w:cs="Calibri"/>
      <w:sz w:val="20"/>
      <w:szCs w:val="20"/>
      <w:lang w:eastAsia="ru-RU"/>
    </w:rPr>
  </w:style>
  <w:style w:type="character" w:styleId="Style15" w:customStyle="1">
    <w:name w:val="Верхний колонтитул Знак"/>
    <w:basedOn w:val="DefaultParagraphFont"/>
    <w:uiPriority w:val="99"/>
    <w:qFormat/>
    <w:rsid w:val="006c3f58"/>
    <w:rPr/>
  </w:style>
  <w:style w:type="character" w:styleId="Style16" w:customStyle="1">
    <w:name w:val="Нижний колонтитул Знак"/>
    <w:basedOn w:val="DefaultParagraphFont"/>
    <w:uiPriority w:val="99"/>
    <w:qFormat/>
    <w:rsid w:val="006c3f58"/>
    <w:rPr/>
  </w:style>
  <w:style w:type="character" w:styleId="Style17" w:customStyle="1">
    <w:name w:val="Текст выноски Знак"/>
    <w:basedOn w:val="DefaultParagraphFont"/>
    <w:uiPriority w:val="99"/>
    <w:semiHidden/>
    <w:qFormat/>
    <w:rsid w:val="001c6652"/>
    <w:rPr>
      <w:rFonts w:ascii="Tahoma" w:hAnsi="Tahoma" w:cs="Tahoma"/>
      <w:sz w:val="16"/>
      <w:szCs w:val="16"/>
    </w:rPr>
  </w:style>
  <w:style w:type="character" w:styleId="Annotationreference">
    <w:name w:val="annotation reference"/>
    <w:basedOn w:val="DefaultParagraphFont"/>
    <w:uiPriority w:val="99"/>
    <w:semiHidden/>
    <w:unhideWhenUsed/>
    <w:qFormat/>
    <w:rsid w:val="00780a93"/>
    <w:rPr>
      <w:sz w:val="16"/>
      <w:szCs w:val="16"/>
    </w:rPr>
  </w:style>
  <w:style w:type="character" w:styleId="Style18" w:customStyle="1">
    <w:name w:val="Текст примечания Знак"/>
    <w:basedOn w:val="DefaultParagraphFont"/>
    <w:uiPriority w:val="99"/>
    <w:semiHidden/>
    <w:qFormat/>
    <w:rsid w:val="00780a93"/>
    <w:rPr>
      <w:sz w:val="20"/>
      <w:szCs w:val="20"/>
    </w:rPr>
  </w:style>
  <w:style w:type="character" w:styleId="Style19" w:customStyle="1">
    <w:name w:val="Тема примечания Знак"/>
    <w:basedOn w:val="Style18"/>
    <w:uiPriority w:val="99"/>
    <w:semiHidden/>
    <w:qFormat/>
    <w:rsid w:val="00780a93"/>
    <w:rPr>
      <w:b/>
      <w:bCs/>
      <w:sz w:val="20"/>
      <w:szCs w:val="20"/>
    </w:rPr>
  </w:style>
  <w:style w:type="character" w:styleId="Style20" w:customStyle="1">
    <w:name w:val="Основной текст Знак"/>
    <w:basedOn w:val="DefaultParagraphFont"/>
    <w:uiPriority w:val="1"/>
    <w:semiHidden/>
    <w:qFormat/>
    <w:rsid w:val="006f5045"/>
    <w:rPr>
      <w:rFonts w:ascii="Times New Roman" w:hAnsi="Times New Roman" w:eastAsia="Times New Roman" w:cs="Times New Roman"/>
      <w:sz w:val="28"/>
      <w:szCs w:val="28"/>
    </w:rPr>
  </w:style>
  <w:style w:type="character" w:styleId="1">
    <w:name w:val="Основной шрифт абзаца1"/>
    <w:qFormat/>
    <w:rPr/>
  </w:style>
  <w:style w:type="paragraph" w:styleId="Style21" w:customStyle="1">
    <w:name w:val="Заголовок"/>
    <w:basedOn w:val="Normal"/>
    <w:next w:val="BodyText"/>
    <w:qFormat/>
    <w:rsid w:val="00cc4e10"/>
    <w:pPr>
      <w:keepNext w:val="true"/>
      <w:spacing w:before="240" w:after="120"/>
    </w:pPr>
    <w:rPr>
      <w:rFonts w:ascii="Liberation Sans" w:hAnsi="Liberation Sans" w:eastAsia="Microsoft YaHei" w:cs="Mangal"/>
      <w:sz w:val="28"/>
      <w:szCs w:val="28"/>
    </w:rPr>
  </w:style>
  <w:style w:type="paragraph" w:styleId="BodyText">
    <w:name w:val="Body Text"/>
    <w:basedOn w:val="Normal"/>
    <w:uiPriority w:val="1"/>
    <w:semiHidden/>
    <w:unhideWhenUsed/>
    <w:qFormat/>
    <w:rsid w:val="006f5045"/>
    <w:pPr>
      <w:widowControl w:val="false"/>
      <w:spacing w:lineRule="auto" w:line="240" w:before="0" w:after="0"/>
    </w:pPr>
    <w:rPr>
      <w:rFonts w:ascii="Times New Roman" w:hAnsi="Times New Roman" w:eastAsia="Times New Roman" w:cs="Times New Roman"/>
      <w:sz w:val="28"/>
      <w:szCs w:val="28"/>
    </w:rPr>
  </w:style>
  <w:style w:type="paragraph" w:styleId="List">
    <w:name w:val="List"/>
    <w:basedOn w:val="BodyText"/>
    <w:rsid w:val="00cc4e10"/>
    <w:pPr/>
    <w:rPr>
      <w:rFonts w:cs="Mangal"/>
    </w:rPr>
  </w:style>
  <w:style w:type="paragraph" w:styleId="Caption" w:customStyle="1">
    <w:name w:val="Caption"/>
    <w:basedOn w:val="Normal"/>
    <w:qFormat/>
    <w:rsid w:val="001477db"/>
    <w:pPr>
      <w:suppressLineNumbers/>
      <w:spacing w:before="120" w:after="120"/>
    </w:pPr>
    <w:rPr>
      <w:rFonts w:cs="Arial"/>
      <w:i/>
      <w:iCs/>
      <w:sz w:val="24"/>
      <w:szCs w:val="24"/>
    </w:rPr>
  </w:style>
  <w:style w:type="paragraph" w:styleId="Style22">
    <w:name w:val="Указатель"/>
    <w:basedOn w:val="Normal"/>
    <w:qFormat/>
    <w:pPr>
      <w:suppressLineNumbers/>
    </w:pPr>
    <w:rPr>
      <w:rFonts w:cs="Arial Unicode MS"/>
    </w:rPr>
  </w:style>
  <w:style w:type="paragraph" w:styleId="Indexheading">
    <w:name w:val="index heading"/>
    <w:basedOn w:val="Normal"/>
    <w:qFormat/>
    <w:rsid w:val="00cc4e10"/>
    <w:pPr>
      <w:suppressLineNumbers/>
    </w:pPr>
    <w:rPr>
      <w:rFonts w:cs="Mangal"/>
    </w:rPr>
  </w:style>
  <w:style w:type="paragraph" w:styleId="11" w:customStyle="1">
    <w:name w:val="Название1"/>
    <w:basedOn w:val="Normal"/>
    <w:qFormat/>
    <w:rsid w:val="00cc4e10"/>
    <w:pPr>
      <w:suppressLineNumbers/>
      <w:spacing w:before="120" w:after="120"/>
    </w:pPr>
    <w:rPr>
      <w:rFonts w:cs="Mangal"/>
      <w:i/>
      <w:iCs/>
      <w:sz w:val="24"/>
      <w:szCs w:val="24"/>
    </w:rPr>
  </w:style>
  <w:style w:type="paragraph" w:styleId="EndnoteSymbol" w:customStyle="1">
    <w:name w:val="Endnote Symbol"/>
    <w:basedOn w:val="Normal"/>
    <w:uiPriority w:val="99"/>
    <w:semiHidden/>
    <w:unhideWhenUsed/>
    <w:qFormat/>
    <w:rsid w:val="006c3f58"/>
    <w:pPr/>
    <w:rPr>
      <w:rFonts w:eastAsia="Times New Roman" w:cs="Calibri"/>
      <w:sz w:val="20"/>
      <w:szCs w:val="20"/>
      <w:lang w:eastAsia="ru-RU"/>
    </w:rPr>
  </w:style>
  <w:style w:type="paragraph" w:styleId="Style23" w:customStyle="1">
    <w:name w:val="Верхний и нижний колонтитулы"/>
    <w:basedOn w:val="Normal"/>
    <w:qFormat/>
    <w:rsid w:val="00cc4e10"/>
    <w:pPr/>
    <w:rPr/>
  </w:style>
  <w:style w:type="paragraph" w:styleId="12" w:customStyle="1">
    <w:name w:val="Верхний колонтитул1"/>
    <w:basedOn w:val="Normal"/>
    <w:uiPriority w:val="99"/>
    <w:unhideWhenUsed/>
    <w:qFormat/>
    <w:rsid w:val="006c3f58"/>
    <w:pPr>
      <w:tabs>
        <w:tab w:val="clear" w:pos="720"/>
        <w:tab w:val="center" w:pos="4677" w:leader="none"/>
        <w:tab w:val="right" w:pos="9355" w:leader="none"/>
      </w:tabs>
      <w:spacing w:lineRule="auto" w:line="240" w:before="0" w:after="0"/>
    </w:pPr>
    <w:rPr/>
  </w:style>
  <w:style w:type="paragraph" w:styleId="13" w:customStyle="1">
    <w:name w:val="Нижний колонтитул1"/>
    <w:basedOn w:val="Normal"/>
    <w:uiPriority w:val="99"/>
    <w:unhideWhenUsed/>
    <w:qFormat/>
    <w:rsid w:val="006c3f58"/>
    <w:pPr>
      <w:tabs>
        <w:tab w:val="clear" w:pos="720"/>
        <w:tab w:val="center" w:pos="4677" w:leader="none"/>
        <w:tab w:val="right" w:pos="9355" w:leader="none"/>
      </w:tabs>
      <w:spacing w:lineRule="auto" w:line="240" w:before="0" w:after="0"/>
    </w:pPr>
    <w:rPr/>
  </w:style>
  <w:style w:type="paragraph" w:styleId="BalloonText">
    <w:name w:val="Balloon Text"/>
    <w:basedOn w:val="Normal"/>
    <w:uiPriority w:val="99"/>
    <w:semiHidden/>
    <w:unhideWhenUsed/>
    <w:qFormat/>
    <w:rsid w:val="001c6652"/>
    <w:pPr>
      <w:spacing w:lineRule="auto" w:line="240" w:before="0" w:after="0"/>
    </w:pPr>
    <w:rPr>
      <w:rFonts w:ascii="Tahoma" w:hAnsi="Tahoma" w:cs="Tahoma"/>
      <w:sz w:val="16"/>
      <w:szCs w:val="16"/>
    </w:rPr>
  </w:style>
  <w:style w:type="paragraph" w:styleId="ListParagraph">
    <w:name w:val="List Paragraph"/>
    <w:basedOn w:val="Normal"/>
    <w:uiPriority w:val="34"/>
    <w:qFormat/>
    <w:rsid w:val="00fd610e"/>
    <w:pPr>
      <w:spacing w:before="0" w:after="200"/>
      <w:ind w:hanging="0" w:left="720"/>
      <w:contextualSpacing/>
    </w:pPr>
    <w:rPr/>
  </w:style>
  <w:style w:type="paragraph" w:styleId="Annotationtext">
    <w:name w:val="annotation text"/>
    <w:basedOn w:val="Normal"/>
    <w:uiPriority w:val="99"/>
    <w:semiHidden/>
    <w:unhideWhenUsed/>
    <w:qFormat/>
    <w:rsid w:val="00780a93"/>
    <w:pPr>
      <w:spacing w:lineRule="auto" w:line="240"/>
    </w:pPr>
    <w:rPr>
      <w:sz w:val="20"/>
      <w:szCs w:val="20"/>
    </w:rPr>
  </w:style>
  <w:style w:type="paragraph" w:styleId="Annotationsubject">
    <w:name w:val="annotation subject"/>
    <w:basedOn w:val="Annotationtext"/>
    <w:uiPriority w:val="99"/>
    <w:semiHidden/>
    <w:unhideWhenUsed/>
    <w:qFormat/>
    <w:rsid w:val="00780a93"/>
    <w:pPr/>
    <w:rPr>
      <w:b/>
      <w:bCs/>
    </w:rPr>
  </w:style>
  <w:style w:type="paragraph" w:styleId="ConsPlusTitle" w:customStyle="1">
    <w:name w:val="ConsPlusTitle"/>
    <w:qFormat/>
    <w:rsid w:val="00b62e59"/>
    <w:pPr>
      <w:widowControl w:val="false"/>
      <w:suppressAutoHyphens w:val="true"/>
      <w:bidi w:val="0"/>
      <w:spacing w:before="0" w:after="0"/>
      <w:jc w:val="left"/>
    </w:pPr>
    <w:rPr>
      <w:rFonts w:ascii="Arial" w:hAnsi="Arial" w:eastAsia="Times New Roman" w:cs="Arial"/>
      <w:b/>
      <w:bCs/>
      <w:color w:val="00000A"/>
      <w:kern w:val="0"/>
      <w:sz w:val="22"/>
      <w:szCs w:val="20"/>
      <w:lang w:val="ru-RU" w:eastAsia="ru-RU" w:bidi="ar-SA"/>
    </w:rPr>
  </w:style>
  <w:style w:type="paragraph" w:styleId="TableParagraph" w:customStyle="1">
    <w:name w:val="Table Paragraph"/>
    <w:basedOn w:val="Normal"/>
    <w:uiPriority w:val="1"/>
    <w:qFormat/>
    <w:rsid w:val="006f5045"/>
    <w:pPr>
      <w:widowControl w:val="false"/>
      <w:spacing w:lineRule="auto" w:line="240" w:before="0" w:after="0"/>
    </w:pPr>
    <w:rPr>
      <w:rFonts w:ascii="Times New Roman" w:hAnsi="Times New Roman" w:eastAsia="Times New Roman" w:cs="Times New Roman"/>
    </w:rPr>
  </w:style>
  <w:style w:type="paragraph" w:styleId="NoSpacing">
    <w:name w:val="No Spacing"/>
    <w:qFormat/>
    <w:rsid w:val="0003713e"/>
    <w:pPr>
      <w:widowControl/>
      <w:suppressAutoHyphens w:val="true"/>
      <w:bidi w:val="0"/>
      <w:spacing w:before="0" w:after="0"/>
      <w:jc w:val="left"/>
    </w:pPr>
    <w:rPr>
      <w:rFonts w:ascii="Calibri" w:hAnsi="Calibri" w:eastAsia="Calibri" w:cs="Calibri"/>
      <w:color w:val="00000A"/>
      <w:kern w:val="0"/>
      <w:sz w:val="22"/>
      <w:szCs w:val="22"/>
      <w:lang w:val="ru-RU" w:eastAsia="ar-SA" w:bidi="ar-SA"/>
    </w:rPr>
  </w:style>
  <w:style w:type="paragraph" w:styleId="Style24" w:customStyle="1">
    <w:name w:val="Содержимое таблицы"/>
    <w:basedOn w:val="Normal"/>
    <w:qFormat/>
    <w:rsid w:val="00cc4e10"/>
    <w:pPr>
      <w:suppressLineNumbers/>
    </w:pPr>
    <w:rPr/>
  </w:style>
  <w:style w:type="paragraph" w:styleId="Style25" w:customStyle="1">
    <w:name w:val="Заголовок таблицы"/>
    <w:basedOn w:val="Style24"/>
    <w:qFormat/>
    <w:rsid w:val="00cc4e10"/>
    <w:pPr>
      <w:jc w:val="center"/>
    </w:pPr>
    <w:rPr>
      <w:b/>
      <w:bCs/>
    </w:rPr>
  </w:style>
  <w:style w:type="paragraph" w:styleId="Style26">
    <w:name w:val="Колонтитул"/>
    <w:basedOn w:val="Normal"/>
    <w:qFormat/>
    <w:pPr/>
    <w:rPr/>
  </w:style>
  <w:style w:type="paragraph" w:styleId="Header" w:customStyle="1">
    <w:name w:val="Header"/>
    <w:basedOn w:val="Normal"/>
    <w:rsid w:val="001477db"/>
    <w:pPr/>
    <w:rPr/>
  </w:style>
  <w:style w:type="paragraph" w:styleId="Style27">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7">
    <w:name w:val="Table Grid"/>
    <w:basedOn w:val="a1"/>
    <w:uiPriority w:val="59"/>
    <w:rsid w:val="004601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qFormat/>
    <w:rsid w:val="006f5045"/>
    <w:rPr>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A83E7-1573-44E5-8B0D-1ABB08D38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3842</TotalTime>
  <Application>LibreOffice/7.6.4.1$Windows_X86_64 LibreOffice_project/e19e193f88cd6c0525a17fb7a176ed8e6a3e2aa1</Application>
  <AppVersion>15.0000</AppVersion>
  <Pages>8</Pages>
  <Words>1731</Words>
  <Characters>13498</Characters>
  <CharactersWithSpaces>15810</CharactersWithSpaces>
  <Paragraphs>153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2021-08-25T07:10:00Z</dcterms:created>
  <dc:creator>Ботвин Юрий Владимирович</dc:creator>
  <dc:description/>
  <dc:language>ru-RU</dc:language>
  <cp:lastModifiedBy/>
  <cp:lastPrinted>2024-08-15T13:42:44Z</cp:lastPrinted>
  <dcterms:modified xsi:type="dcterms:W3CDTF">2026-06-09T16:28:06Z</dcterms:modified>
  <cp:revision>52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