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Специалисты сектора развития потребительской сферы и ценообразования управления экономики  администрации муниципального образования Кореновский район  еженедельно проводят мониторинг розничных цен на социально значимые продукты питания, действующих на территории Кореновского района. В мониторинге участвуют сельскохозяйственные рынки, гипермаркеты, супермаркеты и магазины шаговой доступности.     В таблице указаны средние розничные цены на продукты питания.</w:t>
      </w:r>
    </w:p>
    <w:p>
      <w:pPr>
        <w:pStyle w:val="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Цены по состоянию на </w:t>
      </w:r>
      <w:r>
        <w:rPr>
          <w:rFonts w:eastAsia="" w:cs="Times New Roman" w:ascii="Times New Roman" w:hAnsi="Times New Roman" w:eastAsiaTheme="minorEastAsia"/>
          <w:color w:val="auto"/>
          <w:kern w:val="0"/>
          <w:sz w:val="30"/>
          <w:szCs w:val="30"/>
          <w:lang w:val="ru-RU" w:eastAsia="ru-RU" w:bidi="ar-SA"/>
        </w:rPr>
        <w:t>1 ию</w:t>
      </w:r>
      <w:r>
        <w:rPr>
          <w:rFonts w:eastAsia="" w:cs="Times New Roman" w:ascii="Times New Roman" w:hAnsi="Times New Roman" w:eastAsiaTheme="minorEastAsia"/>
          <w:color w:val="auto"/>
          <w:kern w:val="0"/>
          <w:sz w:val="30"/>
          <w:szCs w:val="30"/>
          <w:lang w:val="ru-RU" w:eastAsia="ru-RU" w:bidi="ar-SA"/>
        </w:rPr>
        <w:t>л</w:t>
      </w:r>
      <w:r>
        <w:rPr>
          <w:rFonts w:eastAsia="" w:cs="Times New Roman" w:ascii="Times New Roman" w:hAnsi="Times New Roman" w:eastAsiaTheme="minorEastAsia"/>
          <w:color w:val="auto"/>
          <w:kern w:val="0"/>
          <w:sz w:val="30"/>
          <w:szCs w:val="30"/>
          <w:lang w:val="ru-RU" w:eastAsia="ru-RU" w:bidi="ar-SA"/>
        </w:rPr>
        <w:t>я</w:t>
      </w:r>
      <w:r>
        <w:rPr>
          <w:rFonts w:cs="Times New Roman" w:ascii="Times New Roman" w:hAnsi="Times New Roman"/>
          <w:sz w:val="30"/>
          <w:szCs w:val="30"/>
          <w:lang w:val="en-US"/>
        </w:rPr>
        <w:t xml:space="preserve"> </w:t>
      </w:r>
      <w:r>
        <w:rPr>
          <w:rFonts w:cs="Times New Roman" w:ascii="Times New Roman" w:hAnsi="Times New Roman"/>
          <w:sz w:val="30"/>
          <w:szCs w:val="30"/>
        </w:rPr>
        <w:t>2026 года.</w:t>
      </w:r>
    </w:p>
    <w:tbl>
      <w:tblPr>
        <w:tblStyle w:val="a8"/>
        <w:tblW w:w="95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20"/>
        <w:gridCol w:w="4462"/>
        <w:gridCol w:w="2124"/>
        <w:gridCol w:w="2376"/>
      </w:tblGrid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4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Наименование товара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единица измерения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средняя цена по району, руб.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Говядина (кроме бескостного мяса)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800,00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2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Свинина (кроме бескостного мяса)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380,00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3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Куры (кроме куриных окорочков)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277,00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4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Рыба мороженная неразделанная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3</w:t>
            </w: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35</w:t>
            </w: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,0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5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Масло сливочное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180 гр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184,00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6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Масло подсолнечное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л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1</w:t>
            </w: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11,00</w:t>
            </w:r>
          </w:p>
        </w:tc>
      </w:tr>
      <w:tr>
        <w:trPr>
          <w:trHeight w:val="384" w:hRule="atLeast"/>
        </w:trPr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7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Молоко питьевое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л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78,00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8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Яйца куриные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10 шт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8</w:t>
            </w: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3,00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9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Сахар-песок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70,00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10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Соль поваренная пищевая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2</w:t>
            </w: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6,00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11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Чай черный байховый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1308,00</w:t>
            </w:r>
          </w:p>
        </w:tc>
      </w:tr>
      <w:tr>
        <w:trPr>
          <w:trHeight w:val="500" w:hRule="atLeast"/>
        </w:trPr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12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Мука пшеничная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кг, в/с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60,00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13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Хлеб ржаной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1</w:t>
            </w: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45</w:t>
            </w: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14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Хлеб и хлебобулочные изделия из пшеничной муки</w:t>
            </w:r>
          </w:p>
        </w:tc>
        <w:tc>
          <w:tcPr>
            <w:tcW w:w="212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150,00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15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Рис шлифованный (800 гр)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руб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104,00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16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Пшено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30"/>
                <w:szCs w:val="30"/>
                <w:lang w:val="ru-RU" w:eastAsia="ru-RU" w:bidi="ar-SA"/>
              </w:rPr>
              <w:t>67,00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17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Крупа гречневая (800 гр)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73,00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18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Вермишель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24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1</w:t>
            </w: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12,00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19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Картофель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62,00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20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Капуста белокочанная свежая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46,00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21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Лук репчатый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61,00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22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Морковь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 w:val="false"/>
                <w:iCs w:val="false"/>
                <w:kern w:val="0"/>
                <w:sz w:val="30"/>
                <w:szCs w:val="30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5</w:t>
            </w:r>
            <w:r>
              <w:rPr>
                <w:rFonts w:eastAsia="" w:cs="Times New Roman" w:ascii="Times New Roman" w:hAnsi="Times New Roman" w:eastAsiaTheme="minorEastAsia"/>
                <w:bCs w:val="false"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0,00</w:t>
            </w:r>
          </w:p>
        </w:tc>
      </w:tr>
      <w:tr>
        <w:trPr/>
        <w:tc>
          <w:tcPr>
            <w:tcW w:w="6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/>
                <w:iCs w:val="false"/>
                <w:kern w:val="0"/>
                <w:sz w:val="30"/>
                <w:szCs w:val="30"/>
                <w:lang w:val="ru-RU" w:eastAsia="ru-RU" w:bidi="ar-SA"/>
              </w:rPr>
              <w:t>23</w:t>
            </w:r>
          </w:p>
        </w:tc>
        <w:tc>
          <w:tcPr>
            <w:tcW w:w="44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/>
                <w:iCs w:val="false"/>
                <w:kern w:val="0"/>
                <w:sz w:val="30"/>
                <w:szCs w:val="30"/>
                <w:lang w:val="ru-RU" w:eastAsia="ru-RU" w:bidi="ar-SA"/>
              </w:rPr>
              <w:t>Яблоки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eastAsia="" w:cs="Times New Roman" w:ascii="Times New Roman" w:hAnsi="Times New Roman"/>
                <w:bCs/>
                <w:iCs w:val="false"/>
                <w:kern w:val="0"/>
                <w:sz w:val="30"/>
                <w:szCs w:val="30"/>
                <w:lang w:val="ru-RU" w:eastAsia="ru-RU" w:bidi="ar-SA"/>
              </w:rPr>
              <w:t>кг</w:t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bCs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bCs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104,00</w:t>
            </w:r>
          </w:p>
        </w:tc>
      </w:tr>
      <w:tr>
        <w:trPr>
          <w:trHeight w:val="395" w:hRule="atLeast"/>
        </w:trPr>
        <w:tc>
          <w:tcPr>
            <w:tcW w:w="6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24</w:t>
            </w:r>
          </w:p>
        </w:tc>
        <w:tc>
          <w:tcPr>
            <w:tcW w:w="44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>Смесь для детского питания</w:t>
            </w:r>
          </w:p>
        </w:tc>
        <w:tc>
          <w:tcPr>
            <w:tcW w:w="212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cs="Times New Roman" w:ascii="Times New Roman" w:hAnsi="Times New Roman"/>
                <w:sz w:val="30"/>
                <w:szCs w:val="30"/>
              </w:rPr>
              <w:t>кг</w:t>
            </w:r>
          </w:p>
        </w:tc>
        <w:tc>
          <w:tcPr>
            <w:tcW w:w="23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bCs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bCs/>
                <w:iCs w:val="false"/>
                <w:color w:val="auto"/>
                <w:kern w:val="0"/>
                <w:sz w:val="30"/>
                <w:szCs w:val="30"/>
                <w:lang w:val="ru-RU" w:eastAsia="ru-RU" w:bidi="ar-SA"/>
              </w:rPr>
              <w:t>1300,00</w:t>
            </w:r>
          </w:p>
        </w:tc>
      </w:tr>
    </w:tbl>
    <w:p>
      <w:pPr>
        <w:pStyle w:val="Normal"/>
        <w:spacing w:before="0" w:after="200"/>
        <w:jc w:val="center"/>
        <w:rPr/>
      </w:pPr>
      <w:r>
        <w:rPr/>
      </w:r>
    </w:p>
    <w:sectPr>
      <w:type w:val="nextPage"/>
      <w:pgSz w:w="11906" w:h="16838"/>
      <w:pgMar w:left="1701" w:right="567" w:gutter="0" w:header="0" w:top="709" w:footer="0" w:bottom="709"/>
      <w:pgNumType w:fmt="decimal"/>
      <w:formProt w:val="false"/>
      <w:vAlign w:val="center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314c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BodyText"/>
    <w:qFormat/>
    <w:rsid w:val="00443764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443764"/>
    <w:pPr>
      <w:spacing w:before="0" w:after="140"/>
    </w:pPr>
    <w:rPr/>
  </w:style>
  <w:style w:type="paragraph" w:styleId="List">
    <w:name w:val="List"/>
    <w:basedOn w:val="BodyText"/>
    <w:rsid w:val="00443764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rsid w:val="004437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443764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634b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Application>LibreOffice/7.6.4.1$Windows_X86_64 LibreOffice_project/e19e193f88cd6c0525a17fb7a176ed8e6a3e2aa1</Application>
  <AppVersion>15.0000</AppVersion>
  <Pages>1</Pages>
  <Words>206</Words>
  <Characters>1146</Characters>
  <CharactersWithSpaces>1257</CharactersWithSpaces>
  <Paragraphs>102</Paragraphs>
  <Company>Управление экономики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2021-11-08T09:07:00Z</dcterms:created>
  <dc:creator>Янцен Ж.А.</dc:creator>
  <dc:description/>
  <dc:language>ru-RU</dc:language>
  <cp:lastModifiedBy/>
  <cp:lastPrinted>2017-01-24T14:20:00Z</cp:lastPrinted>
  <dcterms:modified xsi:type="dcterms:W3CDTF">2026-07-06T09:26:24Z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