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right"/>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t>ПРОЕКТ</w:t>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ascii="Times New Roman" w:hAnsi="Times New Roman"/>
          <w:b/>
          <w:bCs/>
          <w:sz w:val="28"/>
          <w:szCs w:val="28"/>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ascii="Times New Roman" w:hAnsi="Times New Roman"/>
          <w:b/>
          <w:bCs/>
          <w:sz w:val="28"/>
          <w:szCs w:val="28"/>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ascii="Times New Roman" w:hAnsi="Times New Roman"/>
          <w:b/>
          <w:bCs/>
          <w:sz w:val="28"/>
          <w:szCs w:val="28"/>
        </w:rPr>
      </w:r>
    </w:p>
    <w:p>
      <w:pPr>
        <w:pStyle w:val="Normal"/>
        <w:widowControl w:val="false"/>
        <w:tabs>
          <w:tab w:val="clear" w:pos="708"/>
          <w:tab w:val="left" w:pos="8505" w:leader="none"/>
        </w:tabs>
        <w:spacing w:before="0" w:after="0"/>
        <w:ind w:left="0" w:right="0" w:firstLine="708"/>
        <w:jc w:val="center"/>
        <w:rPr>
          <w:rFonts w:ascii="Times New Roman" w:hAnsi="Times New Roman"/>
          <w:b/>
          <w:bCs/>
          <w:color w:val="000000"/>
          <w:sz w:val="28"/>
          <w:szCs w:val="28"/>
        </w:rPr>
      </w:pPr>
      <w:r>
        <w:rPr>
          <w:rFonts w:ascii="Times New Roman" w:hAnsi="Times New Roman"/>
          <w:b/>
          <w:bCs/>
          <w:color w:val="000000"/>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p>
    <w:p>
      <w:pPr>
        <w:pStyle w:val="Normal"/>
        <w:widowControl w:val="false"/>
        <w:tabs>
          <w:tab w:val="clear" w:pos="708"/>
          <w:tab w:val="left" w:pos="8505" w:leader="none"/>
        </w:tabs>
        <w:spacing w:before="0" w:after="0"/>
        <w:ind w:left="0" w:right="0" w:firstLine="708"/>
        <w:jc w:val="center"/>
        <w:rPr/>
      </w:pPr>
      <w:r>
        <w:rPr>
          <w:rFonts w:ascii="Times New Roman" w:hAnsi="Times New Roman"/>
          <w:b/>
          <w:bCs/>
          <w:color w:val="000000"/>
          <w:sz w:val="28"/>
          <w:szCs w:val="28"/>
        </w:rPr>
        <w:t>«</w:t>
      </w:r>
      <w:r>
        <w:rPr>
          <w:rStyle w:val="22"/>
          <w:rFonts w:eastAsia="WenQuanYi Micro Hei" w:cs="Times New Roman" w:ascii="Times New Roman" w:hAnsi="Times New Roman"/>
          <w:b/>
          <w:bCs/>
          <w:i w:val="false"/>
          <w:iCs w:val="false"/>
          <w:color w:val="000000"/>
          <w:sz w:val="28"/>
          <w:szCs w:val="28"/>
          <w:lang w:eastAsia="ar-SA"/>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ascii="Times New Roman" w:hAnsi="Times New Roman"/>
          <w:b/>
          <w:bCs/>
          <w:color w:val="000000"/>
          <w:sz w:val="28"/>
          <w:szCs w:val="28"/>
        </w:rPr>
        <w:t>»</w:t>
      </w:r>
    </w:p>
    <w:p>
      <w:pPr>
        <w:pStyle w:val="NormalWeb"/>
        <w:spacing w:before="280" w:after="280"/>
        <w:ind w:left="0" w:right="0" w:firstLine="708"/>
        <w:jc w:val="both"/>
        <w:rPr>
          <w:sz w:val="28"/>
          <w:szCs w:val="28"/>
        </w:rPr>
      </w:pPr>
      <w:r>
        <w:rPr>
          <w:sz w:val="28"/>
          <w:szCs w:val="28"/>
        </w:rPr>
      </w:r>
    </w:p>
    <w:p>
      <w:pPr>
        <w:pStyle w:val="NormalWeb"/>
        <w:spacing w:before="0" w:after="0"/>
        <w:jc w:val="both"/>
        <w:rPr/>
      </w:pPr>
      <w:r>
        <w:rPr>
          <w:sz w:val="28"/>
          <w:szCs w:val="28"/>
        </w:rPr>
        <w:t xml:space="preserve"> </w:t>
      </w:r>
      <w:r>
        <w:rPr>
          <w:rFonts w:eastAsia="SimSun;宋体"/>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w:t>
      </w:r>
      <w:r>
        <w:rPr>
          <w:rStyle w:val="FontStyle24"/>
          <w:rFonts w:eastAsia="DejaVu Sans" w:cs="" w:cstheme="minorBidi"/>
          <w:b w:val="false"/>
          <w:bCs w:val="false"/>
          <w:color w:val="000000"/>
          <w:kern w:val="2"/>
          <w:sz w:val="28"/>
          <w:szCs w:val="28"/>
          <w:shd w:fill="FFFFFF" w:val="clear"/>
          <w:lang w:bidi="hi-IN"/>
        </w:rPr>
        <w:t xml:space="preserve">ого края </w:t>
      </w:r>
      <w:r>
        <w:rPr>
          <w:rStyle w:val="FontStyle24"/>
          <w:rFonts w:eastAsia="Calibri" w:cs="" w:cstheme="minorBidi" w:eastAsiaTheme="minorHAnsi"/>
          <w:b w:val="false"/>
          <w:bCs w:val="false"/>
          <w:color w:val="000000"/>
          <w:kern w:val="2"/>
          <w:sz w:val="28"/>
          <w:szCs w:val="28"/>
          <w:shd w:fill="FFFFFF" w:val="clear"/>
          <w:lang w:bidi="hi-IN"/>
        </w:rPr>
        <w:t xml:space="preserve">и  постановлением администрации муниципального образования </w:t>
      </w:r>
      <w:r>
        <w:rPr>
          <w:rStyle w:val="FontStyle24"/>
          <w:rFonts w:eastAsia="DejaVu Sans" w:cs="" w:cstheme="minorBidi"/>
          <w:b w:val="false"/>
          <w:bCs w:val="false"/>
          <w:color w:val="000000"/>
          <w:kern w:val="2"/>
          <w:sz w:val="28"/>
          <w:szCs w:val="28"/>
          <w:shd w:fill="FFFFFF" w:val="clear"/>
          <w:lang w:bidi="hi-IN"/>
        </w:rPr>
        <w:t>Кореновский м</w:t>
      </w:r>
      <w:r>
        <w:rPr>
          <w:rStyle w:val="FontStyle24"/>
          <w:rFonts w:eastAsia="Calibri" w:cs="" w:cstheme="minorBidi" w:eastAsiaTheme="minorHAnsi"/>
          <w:b w:val="false"/>
          <w:bCs w:val="false"/>
          <w:color w:val="000000"/>
          <w:kern w:val="2"/>
          <w:sz w:val="28"/>
          <w:szCs w:val="28"/>
          <w:shd w:fill="FFFFFF" w:val="clear"/>
          <w:lang w:bidi="hi-IN"/>
        </w:rPr>
        <w:t>униципальный</w:t>
      </w:r>
      <w:r>
        <w:rPr>
          <w:rStyle w:val="FontStyle24"/>
          <w:rFonts w:eastAsia="DejaVu Sans" w:cs="" w:cstheme="minorBidi"/>
          <w:b w:val="false"/>
          <w:bCs w:val="false"/>
          <w:color w:val="000000"/>
          <w:kern w:val="2"/>
          <w:sz w:val="28"/>
          <w:szCs w:val="28"/>
          <w:shd w:fill="FFFFFF" w:val="clear"/>
          <w:lang w:bidi="hi-IN"/>
        </w:rPr>
        <w:t xml:space="preserve"> район Краснодарского края от 19 ноября 2025 года № 1624 </w:t>
      </w:r>
      <w:r>
        <w:rPr>
          <w:rStyle w:val="FontStyle24"/>
          <w:rFonts w:eastAsia="Calibri" w:cs="" w:cstheme="minorBidi" w:eastAsiaTheme="minorHAnsi"/>
          <w:b w:val="false"/>
          <w:bCs w:val="false"/>
          <w:color w:val="000000"/>
          <w:kern w:val="2"/>
          <w:sz w:val="28"/>
          <w:szCs w:val="28"/>
          <w:shd w:fill="FFFFFF" w:val="clear"/>
          <w:lang w:bidi="hi-IN"/>
        </w:rPr>
        <w:t>«</w:t>
      </w:r>
      <w:r>
        <w:rPr>
          <w:rStyle w:val="FontStyle24"/>
          <w:rFonts w:eastAsia="DejaVu Sans" w:cs="" w:cstheme="minorBidi"/>
          <w:b w:val="false"/>
          <w:bCs w:val="false"/>
          <w:color w:val="000000"/>
          <w:kern w:val="2"/>
          <w:sz w:val="28"/>
          <w:szCs w:val="28"/>
          <w:shd w:fill="FFFFFF" w:val="clear"/>
          <w:lang w:bidi="hi-IN"/>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bookmarkStart w:id="0" w:name="__DdeLink__196_1859427778"/>
      <w:r>
        <w:rPr>
          <w:rFonts w:eastAsia="Calibri"/>
          <w:color w:val="000000"/>
          <w:kern w:val="2"/>
          <w:sz w:val="28"/>
          <w:szCs w:val="28"/>
          <w:shd w:fill="FFFFFF" w:val="clear"/>
          <w:lang w:bidi="hi-IN"/>
        </w:rPr>
        <w:t xml:space="preserve">  п о с т а н о в л я е т</w:t>
      </w:r>
      <w:bookmarkEnd w:id="0"/>
      <w:r>
        <w:rPr>
          <w:rFonts w:eastAsia="Calibri"/>
          <w:color w:val="000000"/>
          <w:kern w:val="2"/>
          <w:sz w:val="28"/>
          <w:szCs w:val="28"/>
          <w:shd w:fill="FFFFFF" w:val="clear"/>
          <w:lang w:bidi="hi-IN"/>
        </w:rPr>
        <w:t>:</w:t>
      </w:r>
    </w:p>
    <w:p>
      <w:pPr>
        <w:pStyle w:val="NormalWeb"/>
        <w:spacing w:before="0" w:after="0"/>
        <w:jc w:val="both"/>
        <w:rPr/>
      </w:pPr>
      <w:r>
        <w:rPr>
          <w:sz w:val="28"/>
          <w:szCs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b w:val="false"/>
          <w:bCs w:val="false"/>
          <w:color w:val="000000"/>
          <w:sz w:val="28"/>
          <w:szCs w:val="28"/>
        </w:rPr>
        <w:t xml:space="preserve">  </w:t>
      </w:r>
      <w:r>
        <w:rPr>
          <w:rStyle w:val="22"/>
          <w:rFonts w:eastAsia="WenQuanYi Micro Hei" w:cs="Times New Roman"/>
          <w:b w:val="false"/>
          <w:bCs w:val="false"/>
          <w:i w:val="false"/>
          <w:iCs w:val="false"/>
          <w:color w:val="000000"/>
          <w:kern w:val="2"/>
          <w:sz w:val="28"/>
          <w:szCs w:val="28"/>
          <w:shd w:fill="FFFFFF" w:val="clear"/>
          <w:lang w:eastAsia="ar-SA" w:bidi="hi-IN"/>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eastAsia="SimSun;宋体"/>
          <w:b w:val="false"/>
          <w:bCs w:val="false"/>
          <w:color w:val="000000"/>
          <w:kern w:val="2"/>
          <w:sz w:val="28"/>
          <w:szCs w:val="28"/>
          <w:shd w:fill="FFFFFF" w:val="clear"/>
          <w:lang w:bidi="hi-IN"/>
        </w:rPr>
        <w:t>»</w:t>
      </w:r>
      <w:r>
        <w:rPr>
          <w:sz w:val="28"/>
          <w:szCs w:val="28"/>
        </w:rPr>
        <w:t xml:space="preserve"> </w:t>
      </w:r>
      <w:r>
        <w:rPr>
          <w:rFonts w:eastAsia="SimSun;宋体"/>
          <w:kern w:val="2"/>
          <w:sz w:val="28"/>
          <w:szCs w:val="28"/>
          <w:shd w:fill="FFFFFF" w:val="clear"/>
          <w:lang w:bidi="hi-IN"/>
        </w:rPr>
        <w:t xml:space="preserve">согласно приложению. </w:t>
      </w:r>
    </w:p>
    <w:p>
      <w:pPr>
        <w:pStyle w:val="NormalWeb"/>
        <w:spacing w:before="0" w:after="0"/>
        <w:jc w:val="both"/>
        <w:rPr/>
      </w:pPr>
      <w:r>
        <w:rPr>
          <w:rFonts w:eastAsia="SimSun;宋体"/>
          <w:color w:val="000000"/>
          <w:kern w:val="2"/>
          <w:sz w:val="28"/>
          <w:szCs w:val="28"/>
          <w:shd w:fill="FFFFFF" w:val="clear"/>
          <w:lang w:bidi="hi-IN"/>
        </w:rPr>
        <w:t xml:space="preserve">2. Признать утратившими силу </w:t>
      </w:r>
      <w:r>
        <w:rPr>
          <w:rFonts w:eastAsia="SimSun;宋体"/>
          <w:b w:val="false"/>
          <w:bCs w:val="false"/>
          <w:color w:val="000000"/>
          <w:kern w:val="2"/>
          <w:sz w:val="28"/>
          <w:szCs w:val="28"/>
          <w:shd w:fill="FFFFFF" w:val="clear"/>
          <w:lang w:bidi="hi-IN"/>
        </w:rPr>
        <w:t>постановление администрации муниципального образования Кореновский муниципальный район Краснодарского края от 10.04.2026 № 387 «Об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Style w:val="22"/>
          <w:rFonts w:eastAsia="WenQuanYi Micro Hei" w:cs="Times New Roman"/>
          <w:b w:val="false"/>
          <w:bCs w:val="false"/>
          <w:i w:val="false"/>
          <w:iCs w:val="false"/>
          <w:color w:val="000000"/>
          <w:kern w:val="2"/>
          <w:sz w:val="28"/>
          <w:szCs w:val="28"/>
          <w:shd w:fill="FFFFFF" w:val="clear"/>
          <w:lang w:eastAsia="ar-SA" w:bidi="hi-IN"/>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eastAsia="SimSun;宋体"/>
          <w:b w:val="false"/>
          <w:bCs w:val="false"/>
          <w:color w:val="000000"/>
          <w:kern w:val="2"/>
          <w:sz w:val="28"/>
          <w:szCs w:val="28"/>
          <w:shd w:fill="FFFFFF" w:val="clear"/>
          <w:lang w:bidi="hi-IN"/>
        </w:rPr>
        <w:t>»».</w:t>
      </w:r>
    </w:p>
    <w:p>
      <w:pPr>
        <w:pStyle w:val="NormalWeb"/>
        <w:spacing w:before="0" w:after="0"/>
        <w:jc w:val="both"/>
        <w:rPr/>
      </w:pPr>
      <w:r>
        <w:rPr>
          <w:rFonts w:eastAsia="SimSun;宋体"/>
          <w:color w:val="000000"/>
          <w:kern w:val="2"/>
          <w:sz w:val="28"/>
          <w:szCs w:val="28"/>
          <w:shd w:fill="FFFFFF" w:val="clear"/>
          <w:lang w:bidi="hi-IN"/>
        </w:rPr>
        <w:t xml:space="preserve">3. </w:t>
      </w:r>
      <w:r>
        <w:rPr>
          <w:rFonts w:eastAsia="SimSun"/>
          <w:color w:val="000000"/>
          <w:kern w:val="2"/>
          <w:sz w:val="28"/>
          <w:szCs w:val="28"/>
          <w:shd w:fill="FFFFFF" w:val="clear"/>
          <w:lang w:bidi="hi-IN"/>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r>
        <w:rPr>
          <w:rFonts w:eastAsia="SimSun"/>
          <w:sz w:val="28"/>
          <w:szCs w:val="28"/>
        </w:rPr>
        <w:t xml:space="preserve">. </w:t>
      </w:r>
    </w:p>
    <w:p>
      <w:pPr>
        <w:pStyle w:val="Normal"/>
        <w:ind w:firstLine="709"/>
        <w:jc w:val="both"/>
        <w:rPr/>
      </w:pPr>
      <w:r>
        <w:rPr>
          <w:rFonts w:eastAsia="SimSu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Web"/>
        <w:spacing w:before="0" w:after="0"/>
        <w:jc w:val="both"/>
        <w:rPr/>
      </w:pPr>
      <w:r>
        <w:rPr>
          <w:rStyle w:val="FontStyle24"/>
          <w:rFonts w:eastAsia="SimSun"/>
          <w:b w:val="false"/>
          <w:bCs w:val="false"/>
          <w:color w:val="000000"/>
          <w:kern w:val="2"/>
          <w:sz w:val="28"/>
          <w:szCs w:val="28"/>
          <w:shd w:fill="FFFFFF" w:val="clear"/>
          <w:lang w:bidi="hi-IN"/>
        </w:rPr>
        <w:t>5. Постановление вступает в силу после его официального опубликования.</w:t>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widowControl w:val="false"/>
        <w:jc w:val="both"/>
        <w:rPr>
          <w:rFonts w:ascii="Times New Roman" w:hAnsi="Times New Roman" w:eastAsia="Times New Roman" w:cs="Times New Roman"/>
          <w:color w:val="00000A"/>
          <w:sz w:val="28"/>
          <w:szCs w:val="28"/>
          <w:lang w:eastAsia="zh-CN"/>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муниципального образования</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Кореновский муниципальный  район</w:t>
      </w:r>
    </w:p>
    <w:p>
      <w:pPr>
        <w:pStyle w:val="Normal"/>
        <w:widowControl w:val="false"/>
        <w:spacing w:before="0" w:after="0"/>
        <w:jc w:val="both"/>
        <w:rPr/>
      </w:pPr>
      <w:r>
        <w:rPr>
          <w:rStyle w:val="FontStyle19"/>
          <w:rFonts w:eastAsia="Times New Roman" w:cs="Times New Roman" w:ascii="Times New Roman" w:hAnsi="Times New Roman"/>
          <w:color w:val="00000A"/>
          <w:sz w:val="28"/>
          <w:szCs w:val="28"/>
          <w:lang w:val="ru-RU" w:eastAsia="zh-CN"/>
        </w:rPr>
        <w:t>Краснодарского края                                                                         С.В. Колупайко</w:t>
      </w:r>
    </w:p>
    <w:p>
      <w:pPr>
        <w:pStyle w:val="Normal"/>
        <w:widowControl w:val="false"/>
        <w:shd w:val="clear" w:fill="FFFFFF"/>
        <w:spacing w:before="0" w:after="280"/>
        <w:ind w:left="0" w:right="-143" w:firstLine="709"/>
        <w:jc w:val="both"/>
        <w:rPr>
          <w:rFonts w:ascii="Times New Roman" w:hAnsi="Times New Roman" w:eastAsia="Times New Roman" w:cs="Times New Roman"/>
          <w:b/>
          <w:bCs/>
          <w:color w:val="00000A"/>
          <w:sz w:val="28"/>
          <w:szCs w:val="28"/>
          <w:u w:val="none"/>
          <w:shd w:fill="auto" w:val="clear"/>
          <w:lang w:val="ru-RU" w:eastAsia="zxx" w:bidi="ar-SA"/>
        </w:rPr>
      </w:pPr>
      <w:r>
        <w:rPr>
          <w:rFonts w:eastAsia="Times New Roman" w:cs="Times New Roman" w:ascii="Times New Roman" w:hAnsi="Times New Roman"/>
          <w:b/>
          <w:bCs/>
          <w:color w:val="00000A"/>
          <w:sz w:val="28"/>
          <w:szCs w:val="28"/>
          <w:u w:val="none"/>
          <w:shd w:fill="auto" w:val="clear"/>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6"/>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6"/>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6"/>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6"/>
        <w:shd w:val="clear" w:color="auto" w:fill="FFFFFF"/>
        <w:spacing w:before="280" w:after="280"/>
        <w:ind w:right="-283" w:firstLine="5556"/>
        <w:jc w:val="center"/>
        <w:rPr>
          <w:rFonts w:ascii="Times New Roman" w:hAnsi="Times New Roman" w:cs="Times New Roman"/>
          <w:color w:val="000000"/>
          <w:sz w:val="28"/>
          <w:szCs w:val="28"/>
        </w:rPr>
      </w:pPr>
      <w:r>
        <w:rPr>
          <w:rFonts w:cs="Times New Roman" w:ascii="Times New Roman" w:hAnsi="Times New Roman"/>
          <w:color w:val="000000"/>
          <w:sz w:val="28"/>
          <w:szCs w:val="28"/>
        </w:rPr>
        <w:t>от                         №</w:t>
      </w:r>
    </w:p>
    <w:p>
      <w:pPr>
        <w:pStyle w:val="S1"/>
        <w:shd w:val="clear" w:color="auto" w:fill="FFFFFF"/>
        <w:spacing w:before="280" w:after="280"/>
        <w:jc w:val="center"/>
        <w:rPr>
          <w:b/>
          <w:color w:val="000000"/>
          <w:sz w:val="28"/>
          <w:szCs w:val="28"/>
        </w:rPr>
      </w:pPr>
      <w:r>
        <w:rPr>
          <w:b/>
          <w:color w:val="000000"/>
          <w:sz w:val="28"/>
          <w:szCs w:val="28"/>
        </w:rPr>
      </w:r>
    </w:p>
    <w:p>
      <w:pPr>
        <w:pStyle w:val="Normal"/>
        <w:widowControl w:val="false"/>
        <w:tabs>
          <w:tab w:val="clear" w:pos="708"/>
          <w:tab w:val="left" w:pos="8505" w:leader="none"/>
        </w:tabs>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0" w:after="0"/>
        <w:jc w:val="center"/>
        <w:rPr>
          <w:b/>
          <w:color w:val="000000"/>
          <w:sz w:val="28"/>
          <w:szCs w:val="28"/>
        </w:rPr>
      </w:pPr>
      <w:r>
        <w:rPr>
          <w:b/>
          <w:color w:val="000000"/>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0" w:after="0"/>
        <w:jc w:val="center"/>
        <w:rPr/>
      </w:pPr>
      <w:r>
        <w:rPr>
          <w:b/>
          <w:color w:val="000000"/>
          <w:sz w:val="28"/>
          <w:szCs w:val="28"/>
        </w:rPr>
        <w:t>"</w:t>
      </w:r>
      <w:r>
        <w:rPr>
          <w:rStyle w:val="22"/>
          <w:rFonts w:eastAsia="WenQuanYi Micro Hei"/>
          <w:b/>
          <w:bCs/>
          <w:color w:val="000000" w:themeColor="text1"/>
          <w:kern w:val="2"/>
          <w:sz w:val="28"/>
          <w:szCs w:val="28"/>
          <w:shd w:fill="FFFFFF" w:val="clear"/>
          <w:lang w:eastAsia="ar-SA" w:bidi="hi-IN"/>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b/>
          <w:color w:val="000000"/>
          <w:sz w:val="28"/>
          <w:szCs w:val="28"/>
        </w:rPr>
        <w:t>"</w:t>
      </w:r>
    </w:p>
    <w:p>
      <w:pPr>
        <w:pStyle w:val="S1"/>
        <w:shd w:val="clear" w:color="auto" w:fill="FFFFFF"/>
        <w:spacing w:before="280" w:after="280"/>
        <w:jc w:val="center"/>
        <w:rPr/>
      </w:pPr>
      <w:r>
        <w:rPr>
          <w:b/>
          <w:color w:val="000000"/>
          <w:sz w:val="28"/>
          <w:szCs w:val="28"/>
          <w:lang w:val="en-US"/>
        </w:rPr>
        <w:t>I</w:t>
      </w:r>
      <w:r>
        <w:rPr>
          <w:b/>
          <w:color w:val="000000"/>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sz w:val="28"/>
          <w:szCs w:val="28"/>
        </w:rPr>
      </w:pPr>
      <w:r>
        <w:rPr>
          <w:rFonts w:cs="Times New Roman" w:ascii="Times New Roman" w:hAnsi="Times New Roman"/>
          <w:b/>
          <w:color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 на отнесение земельного участка к землям определенной категории в случае, если категория земель не указана в Едином государственном реестре недвижимости, правоустанавливающих и правоудостоверяющих документах на земельный участок; на земли или земельные участки, находящиеся в муниципальной собственности муниципального образования Кореновский муниципальный район (за исключением земель сельскохозяйственного назначения) или частной собственности, если иное не предусмотрено Земельным кодексом Российской Федерации и другими федеральными законами; на правоотношения</w:t>
      </w:r>
      <w:r>
        <w:rPr>
          <w:rFonts w:cs="Times New Roman" w:ascii="Times New Roman" w:hAnsi="Times New Roman"/>
          <w:color w:val="000000"/>
          <w:sz w:val="28"/>
          <w:szCs w:val="28"/>
        </w:rPr>
        <w:t xml:space="preserve">,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rPr>
        <w:tab/>
        <w:t>- установлены ограничения перевода или запрет на такой перевод федеральными законами;</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rPr>
        <w:tab/>
        <w:t>- есть отрицательное заключение государственной экологической экспертизы, если её проведение предусмотрено федеральными законами;</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rPr>
        <w:tab/>
        <w:t>-испрашиваемое целевое назначение земель или земельных участков не соответствует утверждённым документам территориального планирования и землеустроительной документации.</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8 Земельного кодекса Российской Федерации (далее — ЗК РФ)</w:t>
      </w:r>
      <w:bookmarkStart w:id="2" w:name="sub_3028"/>
      <w:bookmarkEnd w:id="2"/>
      <w:r>
        <w:rPr>
          <w:rFonts w:cs="Times New Roman" w:ascii="Times New Roman" w:hAnsi="Times New Roman"/>
          <w:sz w:val="28"/>
          <w:szCs w:val="28"/>
        </w:rPr>
        <w:t>, Федеральный закон от 21 декабря 2004 г. N 172-ФЗ «О переводе земель или земельных участков из одной категории в другую».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Fonts w:cs="Times New Roman" w:ascii="Times New Roman" w:hAnsi="Times New Roman"/>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 физические лица, индивидуальные предприниматели, юридические лица.</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color w:val="0070C0"/>
          <w:sz w:val="28"/>
          <w:szCs w:val="28"/>
        </w:rPr>
      </w:pPr>
      <w:r>
        <w:rPr>
          <w:rFonts w:eastAsia="Calibri" w:cs="Times New Roman" w:ascii="Times New Roman" w:hAnsi="Times New Roman"/>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 запрос</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hanging="0"/>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2">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3">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pPr>
      <w:r>
        <w:rPr>
          <w:rFonts w:cs="Times New Roman" w:ascii="Times New Roman" w:hAnsi="Times New Roman"/>
          <w:sz w:val="28"/>
          <w:szCs w:val="28"/>
          <w:lang w:eastAsia="ru-RU"/>
        </w:rPr>
        <w:t>2.1.1.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ind w:firstLine="709"/>
        <w:jc w:val="both"/>
        <w:rPr>
          <w:rFonts w:ascii="Times New Roman" w:hAnsi="Times New Roman" w:cs="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Fonts w:cs="Times New Roman" w:ascii="Times New Roman" w:hAnsi="Times New Roman"/>
          <w:sz w:val="28"/>
          <w:szCs w:val="28"/>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olor w:val="000000"/>
          <w:sz w:val="28"/>
          <w:szCs w:val="28"/>
        </w:rPr>
      </w:pPr>
      <w:r>
        <w:rPr>
          <w:rFonts w:cs="Times New Roman" w:ascii="Times New Roman" w:hAnsi="Times New Roman"/>
          <w:color w:val="000000"/>
          <w:sz w:val="28"/>
          <w:szCs w:val="28"/>
        </w:rPr>
        <w:t>2.3.1.  Результатом предоставления муниципальной услуги является:</w:t>
      </w:r>
    </w:p>
    <w:p>
      <w:pPr>
        <w:pStyle w:val="ListParagraph"/>
        <w:ind w:left="0" w:right="-1" w:firstLine="709"/>
        <w:jc w:val="both"/>
        <w:rPr>
          <w:color w:val="000000"/>
        </w:rPr>
      </w:pPr>
      <w:r>
        <w:rPr>
          <w:rFonts w:cs="Times New Roman" w:ascii="Times New Roman" w:hAnsi="Times New Roman"/>
          <w:color w:val="000000"/>
          <w:sz w:val="28"/>
          <w:szCs w:val="28"/>
        </w:rPr>
        <w:t>- постановление администрации муниципального образования Кореновский муниципальный район Красно</w:t>
        <w:softHyphen/>
        <w:t>дарского края об отнесении земель или земельных участков в составе таких земель к определенной категории;</w:t>
      </w:r>
    </w:p>
    <w:p>
      <w:pPr>
        <w:pStyle w:val="ListParagraph"/>
        <w:ind w:left="0" w:right="-1" w:firstLine="709"/>
        <w:jc w:val="both"/>
        <w:rPr>
          <w:color w:val="000000"/>
        </w:rPr>
      </w:pPr>
      <w:r>
        <w:rPr>
          <w:rFonts w:cs="Times New Roman" w:ascii="Times New Roman" w:hAnsi="Times New Roman"/>
          <w:color w:val="000000"/>
          <w:sz w:val="28"/>
          <w:szCs w:val="28"/>
        </w:rPr>
        <w:t>- постановление администрации муниципального образования Кореновский муниципальный район Красно</w:t>
        <w:softHyphen/>
        <w:t>дарского края о переводе земель или земельных участков в составе таких земель из одной категории в другую;</w:t>
      </w:r>
    </w:p>
    <w:p>
      <w:pPr>
        <w:pStyle w:val="Normal"/>
        <w:tabs>
          <w:tab w:val="clear" w:pos="708"/>
          <w:tab w:val="left" w:pos="993" w:leader="none"/>
        </w:tabs>
        <w:spacing w:before="0" w:after="0"/>
        <w:contextualSpacing/>
        <w:jc w:val="both"/>
        <w:rPr/>
      </w:pPr>
      <w:r>
        <w:rPr>
          <w:rFonts w:cs="Times New Roman" w:ascii="Times New Roman" w:hAnsi="Times New Roman"/>
          <w:color w:val="000000"/>
          <w:sz w:val="28"/>
          <w:szCs w:val="28"/>
          <w:lang w:eastAsia="ar-SA"/>
        </w:rPr>
        <w:tab/>
        <w:t>- решение об отказе в предоставлении муниципальной услуги в виде письма администрации муниципального образования Кореновский муниципальный район Краснодарского края</w:t>
      </w:r>
      <w:r>
        <w:rPr>
          <w:rStyle w:val="FontStyle24"/>
          <w:rFonts w:eastAsia="DejaVu Sans"/>
          <w:b w:val="false"/>
          <w:color w:val="000000"/>
          <w:sz w:val="28"/>
          <w:szCs w:val="28"/>
        </w:rPr>
        <w:t>,</w:t>
      </w:r>
      <w:r>
        <w:rPr>
          <w:rStyle w:val="FontStyle58"/>
          <w:color w:val="000000"/>
          <w:sz w:val="28"/>
          <w:szCs w:val="28"/>
        </w:rPr>
        <w:t xml:space="preserve"> в случае наличия хотя бы одного из оснований для отказа, указанных в таблице № 1 приложения № 5 «</w:t>
      </w:r>
      <w:r>
        <w:rPr>
          <w:rFonts w:cs="Times New Roman" w:ascii="Times New Roman" w:hAnsi="Times New Roman"/>
          <w:color w:val="000000"/>
          <w:sz w:val="28"/>
          <w:szCs w:val="28"/>
        </w:rPr>
        <w:t>Исчерпывающий перечень оснований для отказа в предоставлении муниципальной услуги»</w:t>
      </w:r>
      <w:r>
        <w:rPr>
          <w:rStyle w:val="FontStyle58"/>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w:t>
      </w:r>
      <w:r>
        <w:rPr>
          <w:rFonts w:cs="Times New Roman" w:ascii="Times New Roman" w:hAnsi="Times New Roman"/>
          <w:sz w:val="28"/>
          <w:szCs w:val="28"/>
        </w:rPr>
        <w:t>нистративного регламента.</w:t>
      </w:r>
    </w:p>
    <w:p>
      <w:pPr>
        <w:pStyle w:val="S1"/>
        <w:shd w:val="clear" w:color="auto" w:fill="FFFFFF"/>
        <w:spacing w:beforeAutospacing="0" w:before="0" w:afterAutospacing="0" w:after="0"/>
        <w:ind w:firstLine="709"/>
        <w:jc w:val="both"/>
        <w:rPr>
          <w:color w:val="000000"/>
          <w:sz w:val="28"/>
          <w:szCs w:val="28"/>
        </w:rPr>
      </w:pPr>
      <w:r>
        <w:rPr>
          <w:sz w:val="28"/>
          <w:szCs w:val="28"/>
        </w:rPr>
        <w:t xml:space="preserve">б) </w:t>
      </w:r>
      <w:r>
        <w:rPr>
          <w:color w:val="000000"/>
          <w:sz w:val="28"/>
          <w:szCs w:val="28"/>
        </w:rPr>
        <w:t>В случае</w:t>
      </w:r>
      <w:r>
        <w:rPr>
          <w:sz w:val="28"/>
          <w:szCs w:val="28"/>
        </w:rPr>
        <w:t xml:space="preserve"> исправления допущенных опечаток и ошибок в ранее 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результатом является:</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выданном документе</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2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rPr>
          <w:sz w:val="28"/>
          <w:szCs w:val="28"/>
        </w:rPr>
      </w:pPr>
      <w:r>
        <w:rPr>
          <w:sz w:val="28"/>
          <w:szCs w:val="28"/>
        </w:rPr>
        <w:t xml:space="preserve">-   </w:t>
      </w:r>
      <w:r>
        <w:rPr>
          <w:color w:val="000000" w:themeColor="text1"/>
          <w:sz w:val="28"/>
          <w:szCs w:val="28"/>
        </w:rPr>
        <w:t>дубликат документа</w:t>
      </w:r>
      <w:r>
        <w:rPr>
          <w:sz w:val="28"/>
          <w:szCs w:val="28"/>
        </w:rPr>
        <w:t>,</w:t>
      </w:r>
      <w:r>
        <w:rPr/>
        <w:t xml:space="preserve">    </w:t>
      </w:r>
      <w:r>
        <w:rPr>
          <w:sz w:val="28"/>
          <w:szCs w:val="28"/>
        </w:rPr>
        <w:t>выданный по результату ранее</w:t>
      </w:r>
      <w:r>
        <w:rPr>
          <w:i/>
        </w:rPr>
        <w:t xml:space="preserve"> </w:t>
      </w: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shd w:fill="auto" w:val="clear"/>
        </w:rPr>
        <w:t>муниципальный  район Краснодарского края</w:t>
      </w:r>
      <w:r>
        <w:rPr>
          <w:rStyle w:val="FontStyle24"/>
          <w:rFonts w:eastAsia="DejaVu Sans"/>
          <w:sz w:val="28"/>
          <w:szCs w:val="28"/>
          <w:shd w:fill="auto" w:val="clear"/>
        </w:rPr>
        <w:t xml:space="preserve"> </w:t>
      </w:r>
      <w:r>
        <w:rPr>
          <w:rFonts w:cs="Times New Roman" w:ascii="Times New Roman" w:hAnsi="Times New Roman"/>
          <w:sz w:val="28"/>
          <w:szCs w:val="28"/>
          <w:shd w:fill="auto" w:val="clear"/>
          <w:lang w:eastAsia="ar-SA"/>
        </w:rPr>
        <w:t xml:space="preserve">об отказе в выдаче дубликата, </w:t>
      </w:r>
      <w:r>
        <w:rPr>
          <w:rStyle w:val="FontStyle58"/>
          <w:sz w:val="28"/>
          <w:szCs w:val="28"/>
          <w:shd w:fill="auto" w:val="clear"/>
        </w:rPr>
        <w:t>случае наличия хотя бы одного из оснований для отказа,</w:t>
      </w:r>
      <w:r>
        <w:rPr>
          <w:rFonts w:cs="Times New Roman" w:ascii="Times New Roman" w:hAnsi="Times New Roman"/>
          <w:color w:val="000000" w:themeColor="text1"/>
          <w:sz w:val="28"/>
          <w:szCs w:val="28"/>
          <w:shd w:fill="auto" w:val="clear"/>
        </w:rPr>
        <w:t xml:space="preserve">  </w:t>
      </w:r>
      <w:r>
        <w:rPr>
          <w:rStyle w:val="FontStyle58"/>
          <w:sz w:val="28"/>
          <w:szCs w:val="28"/>
          <w:shd w:fill="auto" w:val="clear"/>
        </w:rPr>
        <w:t>указанных в таблице № 3 приложения № 5</w:t>
      </w:r>
      <w:r>
        <w:rPr>
          <w:rStyle w:val="FontStyle58"/>
          <w:color w:val="00B050"/>
          <w:sz w:val="28"/>
          <w:szCs w:val="28"/>
          <w:shd w:fill="auto" w:val="clear"/>
        </w:rPr>
        <w:t xml:space="preserve"> </w:t>
      </w:r>
      <w:r>
        <w:rPr>
          <w:rStyle w:val="FontStyle58"/>
          <w:sz w:val="28"/>
          <w:szCs w:val="28"/>
          <w:shd w:fill="auto" w:val="clear"/>
        </w:rPr>
        <w:t>«</w:t>
      </w:r>
      <w:r>
        <w:rPr>
          <w:rFonts w:cs="Times New Roman" w:ascii="Times New Roman" w:hAnsi="Times New Roman"/>
          <w:sz w:val="28"/>
          <w:szCs w:val="28"/>
          <w:shd w:fill="auto" w:val="clear"/>
        </w:rPr>
        <w:t>Перечень оснований для отказа в</w:t>
      </w:r>
      <w:r>
        <w:rPr>
          <w:rFonts w:cs="Times New Roman" w:ascii="Times New Roman" w:hAnsi="Times New Roman"/>
          <w:b/>
          <w:sz w:val="28"/>
          <w:szCs w:val="28"/>
          <w:shd w:fill="auto" w:val="clear"/>
        </w:rPr>
        <w:t xml:space="preserve"> </w:t>
      </w:r>
      <w:r>
        <w:rPr>
          <w:rFonts w:cs="Times New Roman" w:ascii="Times New Roman" w:hAnsi="Times New Roman"/>
          <w:sz w:val="28"/>
          <w:szCs w:val="28"/>
          <w:shd w:fill="auto" w:val="clear"/>
        </w:rPr>
        <w:t>выдаче дубликата документа, ранее выданного по результатам предоставления муниципальной услуги»</w:t>
      </w:r>
      <w:r>
        <w:rPr>
          <w:rStyle w:val="FontStyle58"/>
          <w:sz w:val="28"/>
          <w:szCs w:val="28"/>
          <w:shd w:fill="auto" w:val="clear"/>
        </w:rPr>
        <w:t xml:space="preserve"> настоящего административного регламента </w:t>
      </w:r>
      <w:r>
        <w:rPr>
          <w:rFonts w:cs="Times New Roman" w:ascii="Times New Roman" w:hAnsi="Times New Roman"/>
          <w:sz w:val="28"/>
          <w:szCs w:val="28"/>
          <w:shd w:fill="auto" w:val="clear"/>
        </w:rPr>
        <w:t>(далее – письменный отказ)</w:t>
      </w:r>
      <w:r>
        <w:rPr>
          <w:rStyle w:val="FontStyle58"/>
          <w:sz w:val="28"/>
          <w:szCs w:val="28"/>
          <w:shd w:fill="auto" w:val="clear"/>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shd w:fill="auto" w:val="clear"/>
        </w:rPr>
        <w:tab/>
        <w:t>Резул</w:t>
      </w:r>
      <w:r>
        <w:rPr>
          <w:rFonts w:cs="Times New Roman" w:ascii="Times New Roman" w:hAnsi="Times New Roman"/>
          <w:sz w:val="28"/>
          <w:szCs w:val="28"/>
        </w:rPr>
        <w:t xml:space="preserve">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w:t>
      </w:r>
      <w:r>
        <w:rPr>
          <w:rFonts w:cs="Times New Roman" w:ascii="Times New Roman" w:hAnsi="Times New Roman"/>
          <w:color w:val="000000"/>
          <w:sz w:val="28"/>
          <w:szCs w:val="28"/>
        </w:rPr>
        <w:t xml:space="preserve"> заявления через </w:t>
      </w:r>
      <w:hyperlink r:id="rId4">
        <w:r>
          <w:rPr>
            <w:rFonts w:cs="Times New Roman" w:ascii="Times New Roman" w:hAnsi="Times New Roman"/>
            <w:color w:val="000000"/>
            <w:sz w:val="28"/>
            <w:szCs w:val="28"/>
          </w:rPr>
          <w:t>Единый или Региональный портал</w:t>
        </w:r>
      </w:hyperlink>
      <w:r>
        <w:rPr>
          <w:rFonts w:cs="Times New Roman" w:ascii="Times New Roman" w:hAnsi="Times New Roman"/>
          <w:color w:val="000000"/>
          <w:sz w:val="28"/>
          <w:szCs w:val="28"/>
        </w:rPr>
        <w:t xml:space="preserve"> результа</w:t>
      </w:r>
      <w:r>
        <w:rPr>
          <w:rFonts w:cs="Times New Roman" w:ascii="Times New Roman" w:hAnsi="Times New Roman"/>
          <w:sz w:val="28"/>
          <w:szCs w:val="28"/>
        </w:rPr>
        <w:t>т предоставления муниципальной услуги независимо от принятого решения направляется за</w:t>
      </w:r>
      <w:r>
        <w:rPr>
          <w:rFonts w:cs="Times New Roman" w:ascii="Times New Roman" w:hAnsi="Times New Roman"/>
          <w:color w:val="000000"/>
          <w:sz w:val="28"/>
          <w:szCs w:val="28"/>
        </w:rPr>
        <w:t>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000000"/>
          <w:sz w:val="28"/>
          <w:szCs w:val="28"/>
          <w:shd w:fill="FFFFFF" w:val="clear"/>
        </w:rPr>
        <w:t xml:space="preserve">2.4.1 </w:t>
      </w:r>
      <w:r>
        <w:rPr>
          <w:rFonts w:cs="Times New Roman" w:ascii="Times New Roman" w:hAnsi="Times New Roman"/>
          <w:b w:val="false"/>
          <w:i w:val="false"/>
          <w:caps w:val="false"/>
          <w:smallCaps w:val="false"/>
          <w:color w:val="000000"/>
          <w:spacing w:val="0"/>
          <w:sz w:val="28"/>
          <w:szCs w:val="28"/>
          <w:shd w:fill="FFFFFF" w:val="clear"/>
        </w:rPr>
        <w:t xml:space="preserve">Максимальный срок предоставления муниципальной услуги не должен превышать совокупность сроков (2 месяца и 14 дней)  </w:t>
      </w:r>
      <w:r>
        <w:rPr>
          <w:rFonts w:cs="Times New Roman" w:ascii="Times New Roman" w:hAnsi="Times New Roman"/>
          <w:sz w:val="28"/>
          <w:szCs w:val="28"/>
          <w:shd w:fill="FFFFFF" w:val="clear"/>
        </w:rPr>
        <w:t>с</w:t>
      </w:r>
      <w:r>
        <w:rPr>
          <w:rFonts w:cs="Times New Roman" w:ascii="Times New Roman" w:hAnsi="Times New Roman"/>
          <w:color w:val="000000"/>
          <w:sz w:val="28"/>
          <w:szCs w:val="28"/>
        </w:rPr>
        <w:t>о дня регистрации заявления, документов и (или) информации, необходимы</w:t>
      </w:r>
      <w:r>
        <w:rPr>
          <w:rFonts w:cs="Times New Roman" w:ascii="Times New Roman" w:hAnsi="Times New Roman"/>
          <w:sz w:val="28"/>
          <w:szCs w:val="28"/>
        </w:rPr>
        <w:t>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 упо</w:t>
      </w:r>
      <w:r>
        <w:rPr>
          <w:rFonts w:cs="Times New Roman" w:ascii="Times New Roman" w:hAnsi="Times New Roman"/>
          <w:sz w:val="28"/>
          <w:szCs w:val="28"/>
        </w:rPr>
        <w:t>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rPr>
      </w:pPr>
      <w:bookmarkStart w:id="5"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5"/>
    </w:p>
    <w:p>
      <w:pPr>
        <w:pStyle w:val="Normal"/>
        <w:ind w:firstLine="708"/>
        <w:jc w:val="both"/>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color w:val="000000"/>
        </w:rPr>
      </w:pPr>
      <w:r>
        <w:rPr>
          <w:rFonts w:cs="Times New Roman" w:ascii="Times New Roman" w:hAnsi="Times New Roman"/>
          <w:color w:val="000000"/>
          <w:sz w:val="28"/>
          <w:szCs w:val="28"/>
          <w:shd w:fill="FFFFFF" w:val="clear"/>
        </w:rPr>
        <w:t xml:space="preserve">2.4.2  Максимальный срок </w:t>
      </w:r>
      <w:r>
        <w:rPr>
          <w:rFonts w:ascii="Times New Roman" w:hAnsi="Times New Roman"/>
          <w:color w:val="000000"/>
          <w:sz w:val="28"/>
          <w:szCs w:val="28"/>
        </w:rPr>
        <w:t xml:space="preserve">исправления допущенных опечаток и  ошибок </w:t>
      </w:r>
      <w:r>
        <w:rPr>
          <w:rFonts w:cs="Times New Roman" w:ascii="Times New Roman" w:hAnsi="Times New Roman"/>
          <w:color w:val="000000"/>
          <w:sz w:val="28"/>
          <w:szCs w:val="28"/>
        </w:rPr>
        <w:t>в</w:t>
      </w:r>
      <w:r>
        <w:rPr>
          <w:color w:val="000000"/>
          <w:sz w:val="28"/>
          <w:szCs w:val="28"/>
        </w:rPr>
        <w:t xml:space="preserve"> </w:t>
      </w:r>
      <w:r>
        <w:rPr>
          <w:rFonts w:cs="Times New Roman" w:ascii="Times New Roman" w:hAnsi="Times New Roman"/>
          <w:color w:val="000000"/>
          <w:sz w:val="28"/>
          <w:szCs w:val="28"/>
        </w:rPr>
        <w:t>ранее</w:t>
      </w:r>
      <w:r>
        <w:rPr>
          <w:color w:val="000000"/>
          <w:sz w:val="28"/>
          <w:szCs w:val="28"/>
        </w:rPr>
        <w:t xml:space="preserve"> </w:t>
      </w:r>
      <w:r>
        <w:rPr>
          <w:rFonts w:cs="Times New Roman" w:ascii="Times New Roman" w:hAnsi="Times New Roman"/>
          <w:color w:val="000000"/>
          <w:sz w:val="28"/>
          <w:szCs w:val="28"/>
        </w:rPr>
        <w:t>выданных документах в результате предоставления муниципальной услуги</w:t>
      </w:r>
      <w:r>
        <w:rPr>
          <w:rFonts w:cs="Times New Roman" w:ascii="Times New Roman" w:hAnsi="Times New Roman"/>
          <w:color w:val="000000"/>
          <w:sz w:val="28"/>
          <w:szCs w:val="28"/>
          <w:shd w:fill="FFFFFF" w:val="clear"/>
        </w:rPr>
        <w:t xml:space="preserve">  составляет   </w:t>
      </w:r>
      <w:r>
        <w:rPr>
          <w:rFonts w:cs="Times New Roman" w:ascii="Times New Roman" w:hAnsi="Times New Roman"/>
          <w:color w:val="000000"/>
          <w:sz w:val="28"/>
          <w:szCs w:val="28"/>
        </w:rPr>
        <w:t xml:space="preserve">не более чем 5 рабочих дней со дня регистрации заявления, документов </w:t>
      </w:r>
      <w:r>
        <w:rPr>
          <w:rFonts w:cs="Times New Roman" w:ascii="Times New Roman" w:hAnsi="Times New Roman"/>
          <w:color w:val="000000"/>
          <w:sz w:val="28"/>
          <w:szCs w:val="28"/>
          <w:shd w:fill="FFFFFF" w:val="clear"/>
        </w:rPr>
        <w:t>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8"/>
        <w:jc w:val="both"/>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color w:val="000000"/>
        </w:rPr>
      </w:pPr>
      <w:r>
        <w:rPr>
          <w:rFonts w:cs="Times New Roman" w:ascii="Times New Roman" w:hAnsi="Times New Roman"/>
          <w:color w:val="000000"/>
          <w:sz w:val="28"/>
          <w:szCs w:val="28"/>
          <w:shd w:fill="FFFFFF" w:val="clear"/>
        </w:rPr>
        <w:t>2.4.3  Максимальный срок</w:t>
      </w:r>
      <w:r>
        <w:rPr>
          <w:color w:val="000000"/>
          <w:sz w:val="28"/>
          <w:szCs w:val="28"/>
        </w:rPr>
        <w:t xml:space="preserve"> </w:t>
      </w:r>
      <w:r>
        <w:rPr>
          <w:rFonts w:cs="Times New Roman" w:ascii="Times New Roman" w:hAnsi="Times New Roman"/>
          <w:color w:val="000000"/>
          <w:sz w:val="28"/>
          <w:szCs w:val="28"/>
        </w:rPr>
        <w:t xml:space="preserve">выдачи дубликата  ранее выданных документов </w:t>
      </w:r>
      <w:r>
        <w:rPr>
          <w:rFonts w:cs="Times New Roman" w:ascii="Times New Roman" w:hAnsi="Times New Roman"/>
          <w:i/>
          <w:color w:val="000000"/>
          <w:sz w:val="24"/>
          <w:szCs w:val="24"/>
        </w:rPr>
        <w:t xml:space="preserve"> </w:t>
      </w:r>
      <w:r>
        <w:rPr>
          <w:rFonts w:cs="Times New Roman" w:ascii="Times New Roman" w:hAnsi="Times New Roman"/>
          <w:color w:val="000000"/>
          <w:sz w:val="28"/>
          <w:szCs w:val="28"/>
          <w:shd w:fill="FFFFFF" w:val="clear"/>
        </w:rPr>
        <w:t xml:space="preserve">составляет  </w:t>
      </w:r>
      <w:r>
        <w:rPr>
          <w:rFonts w:cs="Times New Roman" w:ascii="Times New Roman" w:hAnsi="Times New Roman"/>
          <w:color w:val="000000"/>
          <w:sz w:val="28"/>
          <w:szCs w:val="28"/>
        </w:rPr>
        <w:t>не более чем 5 рабочих дней со дня регистрации заявления, документов в</w:t>
      </w: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отделе уполномоченного органа</w:t>
      </w:r>
      <w:r>
        <w:rPr>
          <w:rFonts w:cs="Times New Roman" w:ascii="Times New Roman" w:hAnsi="Times New Roman"/>
          <w:color w:val="000000"/>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w:t>
      </w:r>
      <w:r>
        <w:rPr>
          <w:rFonts w:cs="Times New Roman" w:ascii="Times New Roman" w:hAnsi="Times New Roman"/>
          <w:sz w:val="28"/>
          <w:szCs w:val="28"/>
        </w:rPr>
        <w:t xml:space="preserve">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6" w:name="_Hlk192847844"/>
      <w:r>
        <w:rPr>
          <w:rFonts w:cs="Times New Roman" w:ascii="Times New Roman" w:hAnsi="Times New Roman"/>
          <w:b/>
          <w:color w:val="000000" w:themeColor="text1"/>
          <w:sz w:val="28"/>
          <w:szCs w:val="28"/>
        </w:rPr>
        <w:t>заявления</w:t>
      </w:r>
      <w:r>
        <w:rPr>
          <w:rFonts w:cs="Times New Roman" w:ascii="Times New Roman" w:hAnsi="Times New Roman"/>
          <w:b/>
          <w:color w:val="FF0000"/>
          <w:sz w:val="28"/>
          <w:szCs w:val="28"/>
        </w:rPr>
        <w:t xml:space="preserve"> </w:t>
      </w:r>
      <w:r>
        <w:rPr>
          <w:rFonts w:cs="Times New Roman" w:ascii="Times New Roman" w:hAnsi="Times New Roman"/>
          <w:b/>
          <w:color w:val="000000" w:themeColor="text1"/>
          <w:sz w:val="28"/>
          <w:szCs w:val="28"/>
        </w:rPr>
        <w:t xml:space="preserve">о предоставлении муниципальной услуги и </w:t>
      </w:r>
      <w:bookmarkEnd w:id="6"/>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 4 </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Style w:val="FontStyle58"/>
          <w:sz w:val="28"/>
          <w:szCs w:val="28"/>
        </w:rPr>
        <w:t>указан  в таблице № 1 приложения №  5  к 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отказа в предоставлении подуслуги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ind w:right="-1" w:firstLine="708"/>
        <w:jc w:val="both"/>
        <w:rPr>
          <w:rStyle w:val="FontStyle58"/>
          <w:sz w:val="28"/>
          <w:szCs w:val="28"/>
        </w:rPr>
      </w:pPr>
      <w:r>
        <w:rPr>
          <w:rStyle w:val="FontStyle58"/>
          <w:sz w:val="28"/>
          <w:szCs w:val="28"/>
          <w:shd w:fill="auto" w:val="clear"/>
        </w:rPr>
        <w:t xml:space="preserve">2.5.5 </w:t>
      </w:r>
      <w:r>
        <w:rPr>
          <w:rFonts w:cs="Times New Roman" w:ascii="Times New Roman" w:hAnsi="Times New Roman"/>
          <w:sz w:val="28"/>
          <w:szCs w:val="28"/>
          <w:shd w:fill="auto" w:val="clear"/>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shd w:fill="auto" w:val="clear"/>
        </w:rPr>
        <w:t xml:space="preserve"> </w:t>
      </w:r>
      <w:r>
        <w:rPr>
          <w:rFonts w:cs="Times New Roman" w:ascii="Times New Roman" w:hAnsi="Times New Roman"/>
          <w:sz w:val="28"/>
          <w:szCs w:val="28"/>
          <w:shd w:fill="auto" w:val="clear"/>
        </w:rPr>
        <w:t>указан в</w:t>
      </w:r>
      <w:r>
        <w:rPr>
          <w:rFonts w:cs="Times New Roman" w:ascii="Times New Roman" w:hAnsi="Times New Roman"/>
          <w:b/>
          <w:sz w:val="28"/>
          <w:szCs w:val="28"/>
          <w:shd w:fill="auto" w:val="clear"/>
        </w:rPr>
        <w:t xml:space="preserve"> </w:t>
      </w:r>
      <w:r>
        <w:rPr>
          <w:rFonts w:cs="Times New Roman" w:ascii="Times New Roman" w:hAnsi="Times New Roman"/>
          <w:sz w:val="28"/>
          <w:szCs w:val="28"/>
          <w:shd w:fill="auto" w:val="clear"/>
        </w:rPr>
        <w:t xml:space="preserve">таблице № 3 </w:t>
      </w:r>
      <w:r>
        <w:rPr>
          <w:rStyle w:val="FontStyle58"/>
          <w:sz w:val="28"/>
          <w:szCs w:val="28"/>
          <w:shd w:fill="auto" w:val="clear"/>
        </w:rPr>
        <w:t>приложения №  5  к н</w:t>
      </w:r>
      <w:r>
        <w:rPr>
          <w:rStyle w:val="FontStyle58"/>
          <w:sz w:val="28"/>
          <w:szCs w:val="28"/>
        </w:rPr>
        <w:t>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val="000000" w:themeColor="text1"/>
          <w:sz w:val="28"/>
          <w:szCs w:val="28"/>
        </w:rPr>
      </w:pPr>
      <w:r>
        <w:rPr>
          <w:b/>
          <w:color w:val="000000" w:themeColor="text1"/>
          <w:sz w:val="28"/>
          <w:szCs w:val="28"/>
        </w:rPr>
        <w:t>2.6 Размер платы, взимаемой с заявителя при предоставлении муниципальной услуги, и способы ее взимания</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val="000000" w:themeColor="text1"/>
          <w:sz w:val="28"/>
          <w:szCs w:val="28"/>
          <w:lang w:eastAsia="ru-RU"/>
        </w:rPr>
        <w:t>Едином портале (www.gosuslugi.ru)</w:t>
      </w:r>
      <w:r>
        <w:rPr>
          <w:rFonts w:cs="Times New Roman" w:ascii="Times New Roman" w:hAnsi="Times New Roman"/>
          <w:color w:val="000000" w:themeColor="text1"/>
          <w:sz w:val="24"/>
          <w:szCs w:val="24"/>
        </w:rPr>
        <w:t>;</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3"/>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52" w:afterAutospacing="0" w:after="52"/>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52" w:afterAutospacing="0" w:after="52"/>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Formattext"/>
        <w:spacing w:before="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52" w:afterAutospacing="0" w:after="52"/>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муниципальная  услуга</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5">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6">
        <w:r>
          <w:rPr>
            <w:rFonts w:cs="Times New Roman" w:ascii="Times New Roman" w:hAnsi="Times New Roman"/>
            <w:sz w:val="28"/>
            <w:szCs w:val="28"/>
          </w:rPr>
          <w:t>http://</w:t>
        </w:r>
        <w:r>
          <w:rPr>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7">
        <w:r>
          <w:rPr>
            <w:rFonts w:cs="Times New Roman" w:ascii="Times New Roman" w:hAnsi="Times New Roman"/>
            <w:sz w:val="28"/>
            <w:szCs w:val="28"/>
          </w:rPr>
          <w:t>http://</w:t>
        </w:r>
        <w:r>
          <w:rPr>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r>
        <w:rPr>
          <w:rFonts w:cs="Times New Roman"/>
          <w:b/>
          <w:i/>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2.10  Ин</w:t>
      </w:r>
      <w:r>
        <w:rPr>
          <w:rFonts w:cs="Times New Roman" w:ascii="Times New Roman" w:hAnsi="Times New Roman"/>
          <w:b/>
          <w:color w:val="000000" w:themeColor="text1"/>
          <w:sz w:val="28"/>
          <w:szCs w:val="28"/>
        </w:rPr>
        <w:t>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2.10.1 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t>
      </w:r>
      <w:r>
        <w:rPr>
          <w:rFonts w:cs="Times New Roman" w:ascii="Times New Roman" w:hAnsi="Times New Roman"/>
          <w:color w:val="000000"/>
          <w:sz w:val="28"/>
          <w:szCs w:val="28"/>
          <w:lang w:eastAsia="ru-RU"/>
        </w:rPr>
        <w:t>w.gosuslugi.ru</w:t>
      </w:r>
      <w:r>
        <w:rPr>
          <w:rFonts w:cs="Times New Roman" w:ascii="Times New Roman" w:hAnsi="Times New Roman"/>
          <w:b/>
          <w:i/>
          <w:color w:val="000000"/>
          <w:sz w:val="26"/>
          <w:szCs w:val="26"/>
        </w:rPr>
        <w:t xml:space="preserve"> </w:t>
      </w:r>
    </w:p>
    <w:p>
      <w:pPr>
        <w:pStyle w:val="Normal"/>
        <w:ind w:firstLine="709"/>
        <w:jc w:val="both"/>
        <w:rPr/>
      </w:pPr>
      <w:r>
        <w:rPr>
          <w:rFonts w:eastAsia="Times New Roman" w:cs="Times New Roman" w:ascii="Times New Roman" w:hAnsi="Times New Roman"/>
          <w:color w:val="000000"/>
          <w:sz w:val="28"/>
          <w:szCs w:val="28"/>
        </w:rPr>
        <w:t>-</w:t>
      </w:r>
      <w:r>
        <w:rPr>
          <w:rStyle w:val="Style13"/>
          <w:rFonts w:ascii="Times New Roman" w:hAnsi="Times New Roman"/>
          <w:color w:val="000000"/>
          <w:sz w:val="28"/>
          <w:szCs w:val="28"/>
        </w:rPr>
        <w:t xml:space="preserve"> Региональный портал </w:t>
      </w:r>
      <w:r>
        <w:rPr>
          <w:rStyle w:val="-"/>
          <w:rFonts w:ascii="Times New Roman" w:hAnsi="Times New Roman"/>
          <w:color w:val="000000"/>
          <w:sz w:val="28"/>
          <w:szCs w:val="28"/>
          <w:u w:val="none"/>
        </w:rPr>
        <w:t>http://pgu.krasnodar.ru</w:t>
      </w:r>
      <w:r>
        <w:rPr>
          <w:rStyle w:val="FontStyle58"/>
          <w:color w:val="000000"/>
          <w:sz w:val="28"/>
          <w:szCs w:val="28"/>
        </w:rPr>
        <w:t>;</w:t>
      </w:r>
    </w:p>
    <w:p>
      <w:pPr>
        <w:pStyle w:val="Normal"/>
        <w:ind w:firstLine="709"/>
        <w:jc w:val="both"/>
        <w:rPr>
          <w:rStyle w:val="FontStyle95"/>
        </w:rPr>
      </w:pPr>
      <w:r>
        <w:rPr>
          <w:rFonts w:cs="Times New Roman" w:ascii="Times New Roman" w:hAnsi="Times New Roman"/>
          <w:sz w:val="28"/>
          <w:szCs w:val="28"/>
        </w:rPr>
        <w:t>-</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pPr>
      <w:r>
        <w:rPr>
          <w:rStyle w:val="FontStyle95"/>
          <w:rFonts w:cs="Times New Roman" w:ascii="Times New Roman" w:hAnsi="Times New Roman"/>
          <w:sz w:val="28"/>
          <w:szCs w:val="28"/>
          <w:shd w:fill="auto" w:val="clear"/>
        </w:rPr>
        <w:t xml:space="preserve">- </w:t>
      </w:r>
      <w:r>
        <w:rPr>
          <w:rStyle w:val="FontStyle95"/>
          <w:rFonts w:cs="Times New Roman" w:ascii="Times New Roman" w:hAnsi="Times New Roman"/>
          <w:i w:val="false"/>
          <w:iCs w:val="false"/>
          <w:color w:val="000000"/>
          <w:sz w:val="28"/>
          <w:szCs w:val="28"/>
          <w:shd w:fill="auto" w:val="clear"/>
        </w:rPr>
        <w:t>Ф</w:t>
      </w:r>
      <w:r>
        <w:rPr>
          <w:rStyle w:val="FontStyle95"/>
          <w:rFonts w:cs="Times New Roman" w:ascii="Times New Roman" w:hAnsi="Times New Roman"/>
          <w:i w:val="false"/>
          <w:iCs w:val="false"/>
          <w:color w:val="000000"/>
          <w:spacing w:val="-8"/>
          <w:sz w:val="28"/>
          <w:szCs w:val="28"/>
          <w:shd w:fill="auto" w:val="clear"/>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Pr>
          <w:rStyle w:val="FontStyle95"/>
          <w:rFonts w:cs="Times New Roman" w:ascii="Times New Roman" w:hAnsi="Times New Roman"/>
          <w:i w:val="false"/>
          <w:iCs w:val="false"/>
          <w:color w:val="000000"/>
          <w:sz w:val="28"/>
          <w:szCs w:val="28"/>
          <w:shd w:fill="auto" w:val="clear"/>
        </w:rPr>
        <w:t>(ФГИС ЕЦП НСПД</w:t>
      </w:r>
      <w:r>
        <w:rPr>
          <w:rStyle w:val="FontStyle95"/>
          <w:rFonts w:cs="Times New Roman" w:ascii="Times New Roman" w:hAnsi="Times New Roman"/>
          <w:i/>
          <w:iCs/>
          <w:color w:val="000000"/>
          <w:sz w:val="28"/>
          <w:szCs w:val="28"/>
          <w:shd w:fill="auto" w:val="clear"/>
        </w:rPr>
        <w:t>);</w:t>
      </w:r>
    </w:p>
    <w:p>
      <w:pPr>
        <w:pStyle w:val="Normal"/>
        <w:ind w:firstLine="709"/>
        <w:jc w:val="both"/>
        <w:rPr>
          <w:rFonts w:ascii="Times New Roman" w:hAnsi="Times New Roman"/>
          <w:color w:val="000000"/>
        </w:rPr>
      </w:pPr>
      <w:r>
        <w:rPr>
          <w:rStyle w:val="FontStyle95"/>
          <w:rFonts w:cs="Times New Roman" w:ascii="Times New Roman" w:hAnsi="Times New Roman"/>
          <w:i w:val="false"/>
          <w:iCs w:val="false"/>
          <w:color w:val="000000"/>
          <w:sz w:val="28"/>
          <w:szCs w:val="28"/>
          <w:shd w:fill="auto" w:val="clear"/>
        </w:rPr>
        <w:t>- Список лиц, в отношении которых применяются временные ограничительные меры</w:t>
      </w:r>
      <w:r>
        <w:rPr>
          <w:rStyle w:val="FontStyle95"/>
          <w:rFonts w:cs="Times New Roman" w:ascii="Times New Roman" w:hAnsi="Times New Roman"/>
          <w:i w:val="false"/>
          <w:iCs w:val="false"/>
          <w:color w:val="000000"/>
          <w:sz w:val="28"/>
          <w:szCs w:val="28"/>
          <w:shd w:fill="FFFFFF" w:val="clear"/>
        </w:rPr>
        <w:t xml:space="preserve"> (далее - список Минюста).</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xml:space="preserve">2.10.4  </w:t>
      </w:r>
      <w:r>
        <w:rPr>
          <w:rFonts w:ascii="Times New Roman" w:hAnsi="Times New Roman"/>
          <w:b w:val="false"/>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8">
        <w:r>
          <w:rPr>
            <w:rFonts w:ascii="Times New Roman" w:hAnsi="Times New Roman"/>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Fonts w:ascii="Times New Roman" w:hAnsi="Times New Roman"/>
          <w:sz w:val="28"/>
          <w:szCs w:val="28"/>
        </w:rPr>
        <w:t xml:space="preserve">  </w:t>
      </w:r>
      <w:r>
        <w:rPr>
          <w:rFonts w:ascii="Times New Roman" w:hAnsi="Times New Roman"/>
          <w:b w:val="false"/>
          <w:sz w:val="28"/>
          <w:szCs w:val="28"/>
        </w:rPr>
        <w:t xml:space="preserve">законные представители несовершеннолетнего, которые не являются заявителем,  </w:t>
      </w:r>
      <w:r>
        <w:rPr>
          <w:rFonts w:ascii="Times New Roman" w:hAnsi="Times New Roman"/>
          <w:b w:val="false"/>
          <w:sz w:val="28"/>
          <w:szCs w:val="28"/>
          <w:shd w:fill="FFFFFF" w:val="clear"/>
        </w:rPr>
        <w:t xml:space="preserve"> смогут получить результат</w:t>
      </w:r>
      <w:r>
        <w:rPr>
          <w:rFonts w:ascii="Times New Roman" w:hAnsi="Times New Roman"/>
          <w:b w:val="false"/>
          <w:sz w:val="28"/>
          <w:szCs w:val="28"/>
        </w:rPr>
        <w:t xml:space="preserve"> </w:t>
      </w:r>
      <w:r>
        <w:rPr>
          <w:rFonts w:ascii="Times New Roman" w:hAnsi="Times New Roman"/>
          <w:b w:val="false"/>
          <w:sz w:val="28"/>
          <w:szCs w:val="28"/>
          <w:shd w:fill="FFFFFF" w:val="clear"/>
        </w:rPr>
        <w:t xml:space="preserve">муниципальной услуги </w:t>
      </w:r>
      <w:r>
        <w:rPr>
          <w:rFonts w:ascii="Times New Roman" w:hAnsi="Times New Roman"/>
          <w:b w:val="false"/>
          <w:sz w:val="28"/>
          <w:szCs w:val="28"/>
        </w:rPr>
        <w:t>на бумажном носителе</w:t>
      </w:r>
      <w:r>
        <w:rPr>
          <w:rFonts w:ascii="Times New Roman" w:hAnsi="Times New Roman"/>
          <w:b w:val="false"/>
          <w:sz w:val="28"/>
          <w:szCs w:val="28"/>
          <w:shd w:fill="FFFFFF" w:val="clear"/>
        </w:rPr>
        <w:t xml:space="preserve"> в отношении несовершеннолетнего независимо от того, кто является заявителем</w:t>
      </w:r>
      <w:r>
        <w:rPr>
          <w:rFonts w:ascii="Times New Roman" w:hAnsi="Times New Roman"/>
          <w:b w:val="false"/>
          <w:color w:val="0070C0"/>
          <w:sz w:val="28"/>
          <w:szCs w:val="28"/>
          <w:shd w:fill="FFFFFF" w:val="clear"/>
        </w:rPr>
        <w:t>.</w:t>
      </w:r>
    </w:p>
    <w:p>
      <w:pPr>
        <w:pStyle w:val="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Normal"/>
        <w:tabs>
          <w:tab w:val="clear" w:pos="708"/>
          <w:tab w:val="left" w:pos="993" w:leader="none"/>
        </w:tabs>
        <w:spacing w:before="0" w:after="0"/>
        <w:ind w:firstLine="709"/>
        <w:contextualSpacing/>
        <w:jc w:val="both"/>
        <w:rPr>
          <w:rFonts w:ascii="Times New Roman" w:hAnsi="Times New Roman" w:cs="Times New Roman"/>
          <w:color w:val="7030A0"/>
          <w:sz w:val="28"/>
          <w:szCs w:val="28"/>
          <w:shd w:fill="FFFFFF" w:val="clear"/>
        </w:rPr>
      </w:pPr>
      <w:r>
        <w:rPr>
          <w:rFonts w:eastAsia="Calibri" w:cs="Times New Roman" w:ascii="Times New Roman" w:hAnsi="Times New Roman"/>
          <w:color w:val="000000"/>
          <w:sz w:val="28"/>
          <w:szCs w:val="28"/>
          <w:shd w:fill="FFFFFF" w:val="clear"/>
        </w:rPr>
        <w:tab/>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ConsPlusNormal1"/>
        <w:tabs>
          <w:tab w:val="clear" w:pos="708"/>
          <w:tab w:val="left" w:pos="993" w:leader="none"/>
        </w:tabs>
        <w:spacing w:before="0" w:after="0"/>
        <w:ind w:left="0" w:right="0" w:firstLine="567"/>
        <w:jc w:val="both"/>
        <w:rPr>
          <w:highlight w:val="none"/>
          <w:shd w:fill="auto" w:val="clear"/>
        </w:rPr>
      </w:pPr>
      <w:r>
        <w:rPr>
          <w:rFonts w:cs="Times New Roman"/>
          <w:b w:val="false"/>
          <w:color w:val="000000"/>
          <w:sz w:val="28"/>
          <w:szCs w:val="28"/>
          <w:shd w:fill="auto" w:val="clear"/>
        </w:rPr>
        <w:t xml:space="preserve">2.10.5. </w:t>
      </w:r>
      <w:r>
        <w:rPr>
          <w:rFonts w:eastAsia="Times New Roman" w:cs="Times New Roman"/>
          <w:b w:val="false"/>
          <w:color w:val="000000"/>
          <w:sz w:val="28"/>
          <w:szCs w:val="28"/>
          <w:shd w:fill="auto" w:val="clear"/>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br/>
        <w:t>а также электронные сервисы указанной информационной системы.</w:t>
      </w:r>
    </w:p>
    <w:p>
      <w:pPr>
        <w:pStyle w:val="S1"/>
        <w:shd w:val="clear" w:color="auto" w:fill="FFFFFF"/>
        <w:spacing w:beforeAutospacing="0" w:before="0" w:afterAutospacing="0" w:after="0"/>
        <w:ind w:firstLine="709"/>
        <w:jc w:val="center"/>
        <w:rPr>
          <w:b/>
          <w:sz w:val="28"/>
          <w:szCs w:val="28"/>
        </w:rPr>
      </w:pPr>
      <w:r>
        <w:rPr>
          <w:b/>
          <w:sz w:val="28"/>
          <w:szCs w:val="28"/>
        </w:rPr>
        <w:t>2.10.6  Порядок исправления допущенных опечаток и  ошибок в ранее выданных документах в результате предоставления</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с изложением сути допущ</w:t>
      </w:r>
      <w:r>
        <w:rPr>
          <w:rFonts w:cs="Times New Roman" w:ascii="Times New Roman" w:hAnsi="Times New Roman"/>
          <w:sz w:val="28"/>
          <w:szCs w:val="28"/>
          <w:shd w:fill="auto" w:val="clear"/>
        </w:rPr>
        <w:t>енн</w:t>
      </w:r>
      <w:r>
        <w:rPr>
          <w:rFonts w:cs="Times New Roman" w:ascii="Times New Roman" w:hAnsi="Times New Roman"/>
          <w:color w:val="000000"/>
          <w:sz w:val="28"/>
          <w:szCs w:val="28"/>
          <w:shd w:fill="auto" w:val="clear"/>
        </w:rPr>
        <w:t xml:space="preserve">ых опечаток и(или) ошибок,  которое оформляется  по рекомендуемой форме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color w:val="000000"/>
          <w:sz w:val="28"/>
          <w:szCs w:val="28"/>
          <w:shd w:fill="auto" w:val="clear"/>
        </w:rPr>
        <w:t>технической ошибки).</w:t>
      </w:r>
    </w:p>
    <w:p>
      <w:pPr>
        <w:pStyle w:val="Normal"/>
        <w:tabs>
          <w:tab w:val="clear" w:pos="708"/>
          <w:tab w:val="left" w:pos="993" w:leader="none"/>
        </w:tabs>
        <w:spacing w:before="0" w:after="0"/>
        <w:ind w:firstLine="709"/>
        <w:contextualSpacing/>
        <w:jc w:val="both"/>
        <w:rPr/>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 xml:space="preserve">настоящему административному регламенту.  </w:t>
      </w:r>
      <w:r>
        <w:rPr>
          <w:rFonts w:ascii="Times New Roman" w:hAnsi="Times New Roman"/>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 подачи заявления, документов и информации, необходимых  для получения муниципальной услуг</w:t>
      </w:r>
      <w:r>
        <w:rPr>
          <w:rFonts w:cs="Times New Roman" w:ascii="Times New Roman" w:hAnsi="Times New Roman"/>
          <w:color w:val="000000"/>
          <w:sz w:val="28"/>
          <w:szCs w:val="28"/>
          <w:shd w:fill="auto" w:val="clear"/>
        </w:rPr>
        <w:t xml:space="preserve">и  размещены  пункте 2.12.1 подраздела  2.12 раздела  </w:t>
      </w:r>
      <w:r>
        <w:rPr>
          <w:rStyle w:val="FontStyle58"/>
          <w:color w:val="000000"/>
          <w:sz w:val="28"/>
          <w:szCs w:val="28"/>
          <w:shd w:fill="auto" w:val="clear"/>
          <w:lang w:val="en-US"/>
        </w:rPr>
        <w:t>II</w:t>
      </w:r>
      <w:r>
        <w:rPr>
          <w:rFonts w:cs="Times New Roman" w:ascii="Times New Roman" w:hAnsi="Times New Roman"/>
          <w:color w:val="000000"/>
          <w:sz w:val="28"/>
          <w:szCs w:val="28"/>
          <w:shd w:fill="auto" w:val="clear"/>
        </w:rPr>
        <w:t xml:space="preserve">  настоящего административного регламента.</w:t>
      </w:r>
    </w:p>
    <w:p>
      <w:pPr>
        <w:pStyle w:val="Normal"/>
        <w:ind w:firstLine="709"/>
        <w:jc w:val="both"/>
        <w:rPr/>
      </w:pPr>
      <w:r>
        <w:rPr>
          <w:rStyle w:val="FontStyle58"/>
          <w:color w:val="000000"/>
          <w:sz w:val="28"/>
          <w:szCs w:val="28"/>
          <w:shd w:fill="auto" w:val="clear"/>
        </w:rPr>
        <w:t>Перечень оснований для отказа</w:t>
      </w:r>
      <w:r>
        <w:rPr>
          <w:rFonts w:cs="Times New Roman" w:ascii="Times New Roman" w:hAnsi="Times New Roman"/>
          <w:b/>
          <w:color w:val="000000"/>
          <w:sz w:val="28"/>
          <w:szCs w:val="28"/>
          <w:shd w:fill="auto" w:val="clear"/>
        </w:rPr>
        <w:t xml:space="preserve"> </w:t>
      </w:r>
      <w:r>
        <w:rPr>
          <w:rFonts w:cs="Times New Roman" w:ascii="Times New Roman" w:hAnsi="Times New Roman"/>
          <w:color w:val="000000"/>
          <w:sz w:val="28"/>
          <w:szCs w:val="28"/>
          <w:shd w:fill="auto" w:val="clear"/>
        </w:rPr>
        <w:t>в исправлении допущенных опечаток и ошибок в ранее  выданных документах в результате предоставления муниципальной услуги</w:t>
      </w:r>
      <w:r>
        <w:rPr>
          <w:rStyle w:val="FontStyle58"/>
          <w:color w:val="000000"/>
          <w:sz w:val="28"/>
          <w:szCs w:val="28"/>
          <w:shd w:fill="auto" w:val="clear"/>
        </w:rPr>
        <w:t xml:space="preserve">  указан в  таблице № 2 приложения № 5«</w:t>
      </w:r>
      <w:r>
        <w:rPr>
          <w:rFonts w:cs="Times New Roman" w:ascii="Times New Roman" w:hAnsi="Times New Roman"/>
          <w:color w:val="000000"/>
          <w:sz w:val="28"/>
          <w:szCs w:val="28"/>
          <w:shd w:fill="auto" w:val="clear"/>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color w:val="000000"/>
          <w:sz w:val="28"/>
          <w:szCs w:val="28"/>
          <w:shd w:fill="auto" w:val="clear"/>
        </w:rPr>
        <w:t>»</w:t>
      </w:r>
      <w:r>
        <w:rPr>
          <w:rStyle w:val="FontStyle58"/>
          <w:color w:val="000000"/>
          <w:sz w:val="28"/>
          <w:szCs w:val="28"/>
          <w:shd w:fill="auto" w:val="clear"/>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2.10.7  Порядок </w:t>
      </w:r>
      <w:r>
        <w:rPr>
          <w:rFonts w:ascii="Times New Roman" w:hAnsi="Times New Roman"/>
          <w:b/>
          <w:sz w:val="28"/>
          <w:szCs w:val="28"/>
        </w:rPr>
        <w:t xml:space="preserve">выдачи дубликата документа, выданного </w:t>
      </w:r>
      <w:r>
        <w:rPr>
          <w:rFonts w:cs="Times New Roman" w:ascii="Times New Roman" w:hAnsi="Times New Roman"/>
          <w:b/>
          <w:color w:val="000000"/>
          <w:sz w:val="28"/>
          <w:szCs w:val="28"/>
        </w:rPr>
        <w:t>по результату ранее предоставленной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w:t>
      </w:r>
      <w:r>
        <w:rPr>
          <w:rFonts w:cs="Times New Roman" w:ascii="Times New Roman" w:hAnsi="Times New Roman"/>
          <w:color w:val="000000"/>
          <w:sz w:val="28"/>
          <w:szCs w:val="28"/>
          <w:shd w:fill="auto" w:val="clear"/>
        </w:rPr>
        <w:t xml:space="preserve">ликата  </w:t>
      </w:r>
      <w:r>
        <w:rPr>
          <w:rFonts w:ascii="Times New Roman" w:hAnsi="Times New Roman"/>
          <w:color w:val="000000"/>
          <w:sz w:val="28"/>
          <w:szCs w:val="28"/>
          <w:shd w:fill="auto" w:val="clear"/>
        </w:rPr>
        <w:t xml:space="preserve">документа, выданного </w:t>
      </w:r>
      <w:r>
        <w:rPr>
          <w:rFonts w:cs="Times New Roman" w:ascii="Times New Roman" w:hAnsi="Times New Roman"/>
          <w:color w:val="000000"/>
          <w:sz w:val="28"/>
          <w:szCs w:val="28"/>
          <w:shd w:fill="auto" w:val="clear"/>
        </w:rPr>
        <w:t>по результату ранее предоставленной муниципальной услуги (далее – дубликат документа),  по рекомендуемой форме  приложения  № 12к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hd w:val="clear" w:color="auto" w:fill="FFFFFF"/>
        <w:spacing w:beforeAutospacing="0" w:before="0" w:afterAutospacing="0" w:after="0"/>
        <w:jc w:val="both"/>
        <w:rPr/>
      </w:pPr>
      <w:r>
        <w:rPr>
          <w:color w:val="000000"/>
          <w:sz w:val="28"/>
          <w:szCs w:val="28"/>
          <w:shd w:fill="auto" w:val="clear"/>
        </w:rPr>
        <w:t xml:space="preserve">Перечень  документов, прилагаемые к заявлению,  которые заявитель должен представить самостоятельно,  приведен  в таблице № 1 приложения № 3 к </w:t>
      </w:r>
      <w:r>
        <w:rPr>
          <w:rStyle w:val="FontStyle58"/>
          <w:color w:val="000000"/>
          <w:sz w:val="28"/>
          <w:szCs w:val="28"/>
          <w:shd w:fill="auto" w:val="clear"/>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w:t>
      </w:r>
      <w:r>
        <w:rPr>
          <w:rFonts w:cs="Times New Roman" w:ascii="Times New Roman" w:hAnsi="Times New Roman"/>
          <w:color w:val="000000"/>
          <w:sz w:val="28"/>
          <w:szCs w:val="28"/>
          <w:shd w:fill="auto" w:val="clear"/>
        </w:rPr>
        <w:t>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rFonts w:ascii="Times New Roman" w:hAnsi="Times New Roman" w:cs="Times New Roman"/>
          <w:b/>
          <w:sz w:val="28"/>
          <w:szCs w:val="28"/>
        </w:rPr>
      </w:pPr>
      <w:r>
        <w:rPr>
          <w:rStyle w:val="FontStyle58"/>
          <w:color w:val="000000"/>
          <w:sz w:val="28"/>
          <w:szCs w:val="28"/>
          <w:shd w:fill="auto" w:val="clear"/>
        </w:rPr>
        <w:t>Перечень оснований для отказа</w:t>
      </w:r>
      <w:r>
        <w:rPr>
          <w:rFonts w:cs="Times New Roman" w:ascii="Times New Roman" w:hAnsi="Times New Roman"/>
          <w:b/>
          <w:color w:val="000000"/>
          <w:sz w:val="28"/>
          <w:szCs w:val="28"/>
          <w:shd w:fill="auto" w:val="clear"/>
        </w:rPr>
        <w:t xml:space="preserve"> </w:t>
      </w:r>
      <w:r>
        <w:rPr>
          <w:rFonts w:cs="Times New Roman" w:ascii="Times New Roman" w:hAnsi="Times New Roman"/>
          <w:color w:val="000000"/>
          <w:sz w:val="28"/>
          <w:szCs w:val="28"/>
          <w:shd w:fill="auto" w:val="clear"/>
        </w:rPr>
        <w:t>в</w:t>
      </w:r>
      <w:r>
        <w:rPr>
          <w:rFonts w:cs="Times New Roman" w:ascii="Times New Roman" w:hAnsi="Times New Roman"/>
          <w:b/>
          <w:color w:val="000000"/>
          <w:sz w:val="28"/>
          <w:szCs w:val="28"/>
          <w:shd w:fill="auto" w:val="clear"/>
        </w:rPr>
        <w:t xml:space="preserve"> </w:t>
      </w:r>
      <w:r>
        <w:rPr>
          <w:rFonts w:ascii="Times New Roman" w:hAnsi="Times New Roman"/>
          <w:color w:val="000000"/>
          <w:sz w:val="28"/>
          <w:szCs w:val="28"/>
          <w:shd w:fill="auto" w:val="clear"/>
        </w:rPr>
        <w:t xml:space="preserve">выдаче дубликата документа </w:t>
      </w:r>
      <w:r>
        <w:rPr>
          <w:rStyle w:val="FontStyle58"/>
          <w:color w:val="000000"/>
          <w:sz w:val="28"/>
          <w:szCs w:val="28"/>
          <w:shd w:fill="auto" w:val="clear"/>
        </w:rPr>
        <w:t>указан в  таблице № 3 приложения № 5 «Перечень оснований для отказа</w:t>
      </w:r>
      <w:r>
        <w:rPr>
          <w:rFonts w:cs="Times New Roman" w:ascii="Times New Roman" w:hAnsi="Times New Roman"/>
          <w:b/>
          <w:color w:val="000000"/>
          <w:sz w:val="28"/>
          <w:szCs w:val="28"/>
          <w:shd w:fill="auto" w:val="clear"/>
        </w:rPr>
        <w:t xml:space="preserve"> </w:t>
      </w:r>
      <w:r>
        <w:rPr>
          <w:rFonts w:cs="Times New Roman" w:ascii="Times New Roman" w:hAnsi="Times New Roman"/>
          <w:color w:val="000000"/>
          <w:sz w:val="28"/>
          <w:szCs w:val="28"/>
          <w:shd w:fill="auto" w:val="clear"/>
        </w:rPr>
        <w:t>в</w:t>
      </w:r>
      <w:r>
        <w:rPr>
          <w:rFonts w:ascii="Times New Roman" w:hAnsi="Times New Roman"/>
          <w:color w:val="000000"/>
          <w:sz w:val="28"/>
          <w:szCs w:val="28"/>
          <w:shd w:fill="auto" w:val="clear"/>
        </w:rPr>
        <w:t xml:space="preserve"> выдаче дубликата документа, выданного </w:t>
      </w:r>
      <w:r>
        <w:rPr>
          <w:rFonts w:cs="Times New Roman" w:ascii="Times New Roman" w:hAnsi="Times New Roman"/>
          <w:color w:val="000000"/>
          <w:sz w:val="28"/>
          <w:szCs w:val="28"/>
          <w:shd w:fill="auto" w:val="clear"/>
        </w:rPr>
        <w:t>по</w:t>
      </w:r>
      <w:r>
        <w:rPr>
          <w:rFonts w:cs="Times New Roman" w:ascii="Times New Roman" w:hAnsi="Times New Roman"/>
          <w:color w:val="000000"/>
          <w:sz w:val="28"/>
          <w:szCs w:val="28"/>
        </w:rPr>
        <w:t xml:space="preserve"> результату ранее предоставленной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Порядок оставления заявления</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(ходатайства)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Заявитель не позднее рабочего дня, предшествующего дню окончания срока предоставления у</w:t>
      </w:r>
      <w:r>
        <w:rPr>
          <w:rFonts w:cs="Times New Roman" w:ascii="Times New Roman" w:hAnsi="Times New Roman"/>
          <w:color w:val="000000" w:themeColor="text1"/>
          <w:sz w:val="28"/>
          <w:szCs w:val="28"/>
          <w:shd w:fill="auto" w:val="clear"/>
        </w:rPr>
        <w:t xml:space="preserve">слуги,  вправе обратиться в уполномоченный орган с заявлением </w:t>
      </w:r>
      <w:r>
        <w:rPr>
          <w:rFonts w:cs="Times New Roman" w:ascii="Times New Roman" w:hAnsi="Times New Roman"/>
          <w:color w:val="000000"/>
          <w:sz w:val="28"/>
          <w:szCs w:val="28"/>
          <w:shd w:fill="auto" w:val="clear"/>
        </w:rPr>
        <w:t xml:space="preserve">об </w:t>
      </w:r>
      <w:r>
        <w:rPr>
          <w:rFonts w:eastAsia="Calibri" w:cs="Times New Roman" w:ascii="Times New Roman" w:hAnsi="Times New Roman"/>
          <w:color w:val="000000"/>
          <w:sz w:val="28"/>
          <w:szCs w:val="28"/>
          <w:shd w:fill="auto" w:val="clear"/>
        </w:rPr>
        <w:t xml:space="preserve">оставлении </w:t>
      </w:r>
      <w:r>
        <w:rPr>
          <w:rFonts w:eastAsia="Calibri" w:cs="Times New Roman" w:ascii="Times New Roman" w:hAnsi="Times New Roman"/>
          <w:bCs/>
          <w:color w:val="000000"/>
          <w:sz w:val="28"/>
          <w:szCs w:val="28"/>
          <w:shd w:fill="auto" w:val="clear"/>
        </w:rPr>
        <w:t xml:space="preserve">заявления </w:t>
      </w:r>
      <w:r>
        <w:rPr>
          <w:rFonts w:cs="Times New Roman" w:ascii="Times New Roman" w:hAnsi="Times New Roman"/>
          <w:color w:val="000000"/>
          <w:sz w:val="28"/>
          <w:szCs w:val="28"/>
          <w:shd w:fill="auto" w:val="clear"/>
        </w:rPr>
        <w:t xml:space="preserve">о предоставлении  муниципальной услуги без рассмотрения  </w:t>
      </w:r>
      <w:r>
        <w:rPr>
          <w:rFonts w:cs="Times New Roman" w:ascii="Times New Roman" w:hAnsi="Times New Roman"/>
          <w:color w:val="000000" w:themeColor="text1"/>
          <w:sz w:val="28"/>
          <w:szCs w:val="28"/>
          <w:shd w:fill="auto" w:val="clear"/>
        </w:rPr>
        <w:t>по форме согласно приложению  № 15, образец заполнения заявления представлен в приложении  № 16  к  настоя</w:t>
      </w:r>
      <w:r>
        <w:rPr>
          <w:rFonts w:cs="Times New Roman" w:ascii="Times New Roman" w:hAnsi="Times New Roman"/>
          <w:color w:val="000000" w:themeColor="text1"/>
          <w:sz w:val="28"/>
          <w:szCs w:val="28"/>
        </w:rPr>
        <w:t>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10.9</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9">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3"/>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0">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S1"/>
        <w:shd w:val="clear" w:color="auto" w:fill="FFFFFF"/>
        <w:spacing w:beforeAutospacing="0" w:before="0" w:afterAutospacing="0" w:after="0"/>
        <w:ind w:firstLine="709"/>
        <w:jc w:val="both"/>
        <w:rPr>
          <w:color w:val="000000"/>
        </w:rPr>
      </w:pPr>
      <w:r>
        <w:rPr>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shd w:val="clear" w:color="auto" w:fill="FFFFFF"/>
        <w:spacing w:beforeAutospacing="0" w:before="0" w:afterAutospacing="0" w:after="0"/>
        <w:ind w:firstLine="709"/>
        <w:jc w:val="both"/>
        <w:rPr>
          <w:color w:val="000000"/>
        </w:rPr>
      </w:pPr>
      <w:r>
        <w:rPr>
          <w:rFonts w:cs="Times New Roman"/>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1">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2">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3"/>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3"/>
          <w:rFonts w:cs="Times New Roman" w:ascii="Times New Roman" w:hAnsi="Times New Roman"/>
          <w:color w:val="auto"/>
          <w:sz w:val="28"/>
          <w:szCs w:val="28"/>
        </w:rPr>
        <w:t xml:space="preserve">Регионального портала </w:t>
      </w:r>
    </w:p>
    <w:p>
      <w:pPr>
        <w:pStyle w:val="Normal"/>
        <w:ind w:firstLine="992"/>
        <w:jc w:val="both"/>
        <w:rPr/>
      </w:pP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полученной в одном из сертифицированных удостоверяющих центров,  </w:t>
      </w:r>
    </w:p>
    <w:p>
      <w:pPr>
        <w:pStyle w:val="Normal"/>
        <w:ind w:firstLine="708"/>
        <w:jc w:val="both"/>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 xml:space="preserve">аявитель, являющийся физическим лицом, вправе использовать простую электронную подпись </w:t>
      </w:r>
      <w:r>
        <w:rPr>
          <w:rFonts w:cs="Times New Roman" w:ascii="Times New Roman" w:hAnsi="Times New Roman"/>
          <w:color w:val="000000"/>
          <w:sz w:val="28"/>
          <w:szCs w:val="28"/>
        </w:rPr>
        <w:t xml:space="preserve">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Web"/>
        <w:shd w:val="clear" w:color="auto" w:fill="FFFFFF"/>
        <w:spacing w:beforeAutospacing="0" w:before="52" w:afterAutospacing="0" w:after="52"/>
        <w:jc w:val="both"/>
        <w:rPr>
          <w:rStyle w:val="FontStyle58"/>
          <w:sz w:val="28"/>
          <w:szCs w:val="28"/>
        </w:rPr>
      </w:pPr>
      <w:r>
        <w:rPr>
          <w:sz w:val="28"/>
          <w:szCs w:val="28"/>
        </w:rPr>
      </w:r>
    </w:p>
    <w:p>
      <w:pPr>
        <w:pStyle w:val="NormalWeb"/>
        <w:shd w:val="clear" w:color="auto" w:fill="FFFFFF"/>
        <w:spacing w:beforeAutospacing="0" w:before="52" w:afterAutospacing="0" w:after="52"/>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pPr>
      <w:r>
        <w:rPr>
          <w:rFonts w:cs="Times New Roman" w:ascii="Times New Roman" w:hAnsi="Times New Roman"/>
          <w:color w:val="000000"/>
          <w:sz w:val="28"/>
          <w:szCs w:val="28"/>
          <w:shd w:fill="auto" w:val="clear"/>
        </w:rPr>
        <w:t xml:space="preserve">2.12.1 Перечень способов подачи заявления (ходатайства) о предоставлении </w:t>
      </w:r>
      <w:r>
        <w:rPr>
          <w:rFonts w:cs="Times New Roman" w:ascii="Times New Roman" w:hAnsi="Times New Roman"/>
          <w:color w:val="000000" w:themeColor="text1"/>
          <w:sz w:val="28"/>
          <w:szCs w:val="28"/>
          <w:shd w:fill="auto" w:val="clear"/>
        </w:rPr>
        <w:t>муниципаль</w:t>
      </w:r>
      <w:r>
        <w:rPr>
          <w:rFonts w:cs="Times New Roman" w:ascii="Times New Roman" w:hAnsi="Times New Roman"/>
          <w:color w:val="000000"/>
          <w:sz w:val="28"/>
          <w:szCs w:val="28"/>
          <w:shd w:fill="auto" w:val="clear"/>
        </w:rPr>
        <w:t xml:space="preserve">ной услуги и документов, необходимых для предоставления </w:t>
      </w:r>
      <w:r>
        <w:rPr>
          <w:rFonts w:cs="Times New Roman" w:ascii="Times New Roman" w:hAnsi="Times New Roman"/>
          <w:color w:val="000000" w:themeColor="text1"/>
          <w:sz w:val="28"/>
          <w:szCs w:val="28"/>
          <w:shd w:fill="auto" w:val="clear"/>
        </w:rPr>
        <w:t>муниципаль</w:t>
      </w:r>
      <w:r>
        <w:rPr>
          <w:rFonts w:cs="Times New Roman" w:ascii="Times New Roman" w:hAnsi="Times New Roman"/>
          <w:color w:val="000000"/>
          <w:sz w:val="28"/>
          <w:szCs w:val="28"/>
          <w:shd w:fill="auto" w:val="clear"/>
        </w:rPr>
        <w:t xml:space="preserve">ной услуги приведен в таблице № 5 приложения № 3  к </w:t>
      </w:r>
      <w:r>
        <w:rPr>
          <w:rStyle w:val="FontStyle58"/>
          <w:color w:val="000000"/>
          <w:sz w:val="28"/>
          <w:szCs w:val="28"/>
          <w:shd w:fill="auto" w:val="clear"/>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highlight w:val="none"/>
          <w:shd w:fill="auto" w:val="clear"/>
        </w:rPr>
      </w:pPr>
      <w:r>
        <w:rPr>
          <w:rFonts w:cs="Times New Roman" w:ascii="Times New Roman" w:hAnsi="Times New Roman"/>
          <w:color w:val="000000" w:themeColor="text1"/>
          <w:sz w:val="26"/>
          <w:szCs w:val="26"/>
          <w:shd w:fill="auto" w:val="clear"/>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Style25"/>
        <w:rPr>
          <w:sz w:val="28"/>
          <w:szCs w:val="28"/>
        </w:rPr>
      </w:pPr>
      <w:r>
        <w:rPr>
          <w:sz w:val="28"/>
          <w:szCs w:val="28"/>
        </w:rPr>
        <w:t>2.13.1 Формы ходатайст</w:t>
      </w:r>
      <w:r>
        <w:rPr>
          <w:color w:val="000000"/>
          <w:sz w:val="28"/>
          <w:szCs w:val="28"/>
        </w:rPr>
        <w:t>в об о</w:t>
      </w:r>
      <w:r>
        <w:rPr>
          <w:rFonts w:eastAsia="Times New Roman" w:cs="Times New Roman"/>
          <w:i w:val="false"/>
          <w:iCs w:val="false"/>
          <w:color w:val="000000"/>
          <w:sz w:val="28"/>
          <w:szCs w:val="28"/>
        </w:rPr>
        <w:t>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b/>
          <w:sz w:val="28"/>
          <w:szCs w:val="28"/>
        </w:rPr>
        <w:t xml:space="preserve"> </w:t>
      </w:r>
      <w:r>
        <w:rPr>
          <w:rFonts w:cs="Times New Roman"/>
          <w:sz w:val="28"/>
          <w:szCs w:val="28"/>
        </w:rPr>
        <w:t xml:space="preserve">приведены в приложениях  к </w:t>
      </w:r>
      <w:r>
        <w:rPr>
          <w:rStyle w:val="FontStyle58"/>
          <w:sz w:val="28"/>
          <w:szCs w:val="28"/>
        </w:rPr>
        <w:t xml:space="preserve">настоящему административному </w:t>
      </w:r>
      <w:r>
        <w:rPr>
          <w:rFonts w:cs="Times New Roman"/>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ходатайства об отнесении земель или земельных участков к определенной категории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(далее – ходатайство). </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xml:space="preserve">- Приложение № 7 </w:t>
      </w:r>
      <w:r>
        <w:rPr>
          <w:rFonts w:cs="Times New Roman" w:ascii="Times New Roman" w:hAnsi="Times New Roman"/>
          <w:color w:val="000000"/>
          <w:sz w:val="28"/>
          <w:szCs w:val="28"/>
        </w:rPr>
        <w:t>Образец заполнения ходатайства.</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8 Форма Согласия на обработку персональных данных.</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ab/>
        <w:t>- Приложение № 9</w:t>
      </w:r>
      <w:r>
        <w:rPr>
          <w:rFonts w:cs="Times New Roman" w:ascii="Times New Roman" w:hAnsi="Times New Roman"/>
          <w:color w:val="000000"/>
          <w:sz w:val="28"/>
          <w:szCs w:val="28"/>
        </w:rPr>
        <w:t xml:space="preserve"> «Форма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10</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№11 Форма «Согласия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12«</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13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14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15«</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17 Форма Согласия на обработку персональных данных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1504" w:hanging="0"/>
        <w:jc w:val="both"/>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both"/>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административных процедур</w:t>
      </w:r>
    </w:p>
    <w:p>
      <w:pPr>
        <w:pStyle w:val="ListParagraph"/>
        <w:ind w:left="1504" w:firstLine="620"/>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5"/>
        <w:rPr/>
      </w:pPr>
      <w:r>
        <w:rPr>
          <w:sz w:val="28"/>
        </w:rPr>
        <w:t>- прием</w:t>
      </w:r>
      <w:r>
        <w:rPr>
          <w:sz w:val="28"/>
          <w:szCs w:val="28"/>
        </w:rPr>
        <w:t xml:space="preserve">, рассмотрение заявления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формирование и направление межведомственных запросов;</w:t>
      </w:r>
    </w:p>
    <w:p>
      <w:pPr>
        <w:pStyle w:val="Style25"/>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5"/>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5"/>
        <w:ind w:hanging="0"/>
        <w:rPr>
          <w:sz w:val="28"/>
          <w:szCs w:val="28"/>
        </w:rPr>
      </w:pPr>
      <w:r>
        <w:rPr>
          <w:sz w:val="28"/>
          <w:szCs w:val="28"/>
        </w:rPr>
        <w:t xml:space="preserve">(в случае   обращения   за   получением   муниципальной   услуги через МФЦ), </w:t>
      </w:r>
    </w:p>
    <w:p>
      <w:pPr>
        <w:pStyle w:val="Style25"/>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4"/>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ListParagraph"/>
        <w:ind w:left="0" w:firstLine="709"/>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color w:val="000000"/>
        </w:rPr>
      </w:pPr>
      <w:r>
        <w:rPr>
          <w:rFonts w:eastAsia="Times New Roman"/>
          <w:color w:val="000000"/>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w:t>
      </w:r>
      <w:r>
        <w:rPr>
          <w:rFonts w:cs="Times New Roman" w:ascii="Times New Roman" w:hAnsi="Times New Roman"/>
          <w:sz w:val="28"/>
          <w:szCs w:val="28"/>
        </w:rPr>
        <w:t xml:space="preserve">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52" w:afterAutospacing="0" w:after="52"/>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52" w:afterAutospacing="0" w:after="52"/>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 xml:space="preserve">может осуществить  </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Статус появляется в случае, если  уполномоченный орган отказывает в предоставлении услуги. </w:t>
      </w:r>
    </w:p>
    <w:p>
      <w:pPr>
        <w:pStyle w:val="Futurismarkdown-paragraph"/>
        <w:shd w:val="clear" w:color="auto" w:fill="FFFFFF"/>
        <w:spacing w:before="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jc w:val="both"/>
        <w:rPr>
          <w:rFonts w:ascii="Times New Roman" w:hAnsi="Times New Roman" w:cs="Times New Roman"/>
          <w:b/>
          <w:color w:val="0070C0"/>
          <w:sz w:val="26"/>
          <w:szCs w:val="26"/>
          <w:u w:val="single"/>
        </w:rPr>
      </w:pPr>
      <w:r>
        <w:rPr>
          <w:rFonts w:cs="Times New Roman" w:ascii="Times New Roman" w:hAnsi="Times New Roman"/>
          <w:b/>
          <w:color w:val="0070C0"/>
          <w:sz w:val="26"/>
          <w:szCs w:val="26"/>
          <w:u w:val="single"/>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6"/>
        <w:gridCol w:w="7337"/>
      </w:tblGrid>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both"/>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6"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Управление (отдел)</w:t>
            </w:r>
          </w:p>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уполномоченного органа</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http: //www. korenovsk.ru  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УФНС</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налоговая служба Российской Федерации</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ЕГРИП</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индивидуальных предпринимателей</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ЕГРЮЛ</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юридических лиц</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ИНН</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Идентификационный номер налогоплательщика</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ИП</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Индивидуальный предприниматель</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СФР</w:t>
            </w:r>
          </w:p>
        </w:tc>
        <w:tc>
          <w:tcPr>
            <w:tcW w:w="7337" w:type="dxa"/>
            <w:tcBorders/>
          </w:tcPr>
          <w:p>
            <w:pPr>
              <w:pStyle w:val="Style131"/>
              <w:widowControl w:val="false"/>
              <w:suppressAutoHyphens w:val="true"/>
              <w:spacing w:lineRule="auto" w:line="240" w:before="0" w:after="0"/>
              <w:ind w:hanging="0"/>
              <w:contextualSpacing/>
              <w:jc w:val="both"/>
              <w:rPr>
                <w:rStyle w:val="FontStyle95"/>
                <w:rFonts w:eastAsia="Calibri"/>
                <w:sz w:val="24"/>
                <w:szCs w:val="24"/>
              </w:rPr>
            </w:pPr>
            <w:r>
              <w:rPr>
                <w:kern w:val="0"/>
                <w:lang w:val="ru-RU" w:bidi="ar-SA"/>
              </w:rPr>
              <w:t>Фонд пенсионного и социального страхования Российской Федерации</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СНИЛС</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Страховой номер индивидуального лицевого счета</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ЕГРН</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государственная информационная система</w:t>
            </w:r>
            <w:r>
              <w:rPr>
                <w:rStyle w:val="FontStyle95"/>
                <w:rFonts w:eastAsia="Calibri"/>
                <w:kern w:val="0"/>
                <w:sz w:val="24"/>
                <w:szCs w:val="24"/>
                <w:lang w:val="ru-RU" w:bidi="ar-SA"/>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6" w:type="dxa"/>
            <w:tcBorders/>
          </w:tcPr>
          <w:p>
            <w:pPr>
              <w:pStyle w:val="Style26"/>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Росреестр</w:t>
            </w:r>
          </w:p>
        </w:tc>
        <w:tc>
          <w:tcPr>
            <w:tcW w:w="7337" w:type="dxa"/>
            <w:tcBorders/>
          </w:tcPr>
          <w:p>
            <w:pPr>
              <w:pStyle w:val="Style26"/>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Федеральная служба государственной регистрации, кадастра и картографии</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ФИАС</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Федеральная информационная адресная система</w:t>
            </w:r>
          </w:p>
        </w:tc>
      </w:tr>
      <w:tr>
        <w:trPr/>
        <w:tc>
          <w:tcPr>
            <w:tcW w:w="2516" w:type="dxa"/>
            <w:tcBorders/>
          </w:tcPr>
          <w:p>
            <w:pPr>
              <w:pStyle w:val="Style131"/>
              <w:widowControl w:val="false"/>
              <w:suppressAutoHyphens w:val="true"/>
              <w:spacing w:lineRule="auto" w:line="240" w:before="0" w:after="0"/>
              <w:ind w:hanging="0"/>
              <w:contextualSpacing/>
              <w:jc w:val="both"/>
              <w:rPr>
                <w:rFonts w:ascii="Times New Roman" w:hAnsi="Times New Roman"/>
                <w:color w:val="000000"/>
                <w:kern w:val="0"/>
                <w:lang w:val="ru-RU" w:bidi="ar-SA"/>
              </w:rPr>
            </w:pPr>
            <w:r>
              <w:rPr>
                <w:color w:val="000000"/>
                <w:kern w:val="0"/>
                <w:shd w:fill="FFFFFF" w:val="clear"/>
                <w:lang w:val="ru-RU" w:bidi="ar-SA"/>
              </w:rPr>
              <w:t>Список Минюста</w:t>
            </w:r>
          </w:p>
        </w:tc>
        <w:tc>
          <w:tcPr>
            <w:tcW w:w="7337" w:type="dxa"/>
            <w:tcBorders/>
          </w:tcPr>
          <w:p>
            <w:pPr>
              <w:pStyle w:val="Normal"/>
              <w:widowControl w:val="false"/>
              <w:suppressAutoHyphens w:val="true"/>
              <w:spacing w:before="0" w:after="0"/>
              <w:jc w:val="both"/>
              <w:rPr>
                <w:rFonts w:ascii="Times New Roman" w:hAnsi="Times New Roman" w:eastAsia="Calibri" w:cs=""/>
                <w:color w:val="000000"/>
                <w:kern w:val="0"/>
                <w:sz w:val="22"/>
                <w:szCs w:val="22"/>
                <w:lang w:val="ru-RU" w:eastAsia="en-US" w:bidi="ar-SA"/>
              </w:rPr>
            </w:pPr>
            <w:r>
              <w:rPr>
                <w:rFonts w:eastAsia="Calibri" w:cs="" w:ascii="Times New Roman" w:hAnsi="Times New Roman"/>
                <w:color w:val="000000"/>
                <w:kern w:val="0"/>
                <w:sz w:val="22"/>
                <w:szCs w:val="22"/>
                <w:lang w:val="ru-RU" w:eastAsia="en-US" w:bidi="ar-SA"/>
              </w:rPr>
              <w:t>Список лиц, в отношении которых применяются временные ограничительные меры</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ЮЛ</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Юридическое лицо</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6"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7"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color w:val="000000" w:themeColor="text1"/>
                <w:sz w:val="24"/>
                <w:szCs w:val="24"/>
              </w:rPr>
            </w:pPr>
            <w:r>
              <w:rPr>
                <w:rFonts w:eastAsia="Calibri" w:cs="Times New Roman" w:ascii="Times New Roman" w:hAnsi="Times New Roman"/>
                <w:kern w:val="0"/>
                <w:sz w:val="24"/>
                <w:szCs w:val="24"/>
                <w:lang w:val="ru-RU" w:eastAsia="en-US" w:bidi="ar-SA"/>
              </w:rPr>
              <w:t>ГИС ГМП</w:t>
            </w:r>
          </w:p>
        </w:tc>
        <w:tc>
          <w:tcPr>
            <w:tcW w:w="7337" w:type="dxa"/>
            <w:tcBorders/>
          </w:tcPr>
          <w:p>
            <w:pPr>
              <w:pStyle w:val="Normal"/>
              <w:widowControl w:val="false"/>
              <w:suppressAutoHyphens w:val="true"/>
              <w:spacing w:before="0" w:after="0"/>
              <w:contextualSpacing/>
              <w:jc w:val="both"/>
              <w:rPr>
                <w:rFonts w:ascii="Times New Roman" w:hAnsi="Times New Roman" w:cs="Times New Roman"/>
                <w:color w:val="000000" w:themeColor="text1"/>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6"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ГАУ КК «МФЦ»</w:t>
            </w:r>
          </w:p>
        </w:tc>
        <w:tc>
          <w:tcPr>
            <w:tcW w:w="7337" w:type="dxa"/>
            <w:tcBorders/>
          </w:tcPr>
          <w:p>
            <w:pPr>
              <w:pStyle w:val="Normal"/>
              <w:widowControl w:val="false"/>
              <w:suppressAutoHyphens w:val="true"/>
              <w:spacing w:before="0" w:after="0"/>
              <w:contextualSpacing/>
              <w:jc w:val="both"/>
              <w:rPr>
                <w:rFonts w:ascii="Times New Roman" w:hAnsi="Times New Roman" w:cs="Times New Roman"/>
                <w:b/>
                <w:sz w:val="24"/>
                <w:szCs w:val="24"/>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7"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6"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3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7"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7" w:type="dxa"/>
            <w:tcBorders/>
          </w:tcPr>
          <w:p>
            <w:pPr>
              <w:pStyle w:val="Normal"/>
              <w:widowControl w:val="false"/>
              <w:suppressAutoHyphens w:val="true"/>
              <w:spacing w:before="0" w:after="0"/>
              <w:contextualSpacing/>
              <w:jc w:val="both"/>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b/>
                <w:color w:val="000000" w:themeColor="text1"/>
                <w:sz w:val="24"/>
                <w:szCs w:val="24"/>
              </w:rPr>
            </w:pPr>
            <w:r>
              <w:rPr>
                <w:rStyle w:val="Style17"/>
                <w:rFonts w:eastAsia="Calibri" w:cs="Times New Roman" w:ascii="Times New Roman" w:hAnsi="Times New Roman"/>
                <w:b w:val="false"/>
                <w:kern w:val="0"/>
                <w:sz w:val="24"/>
                <w:szCs w:val="24"/>
                <w:lang w:val="ru-RU" w:eastAsia="en-US" w:bidi="ar-SA"/>
              </w:rPr>
              <w:t>ГрК РФ</w:t>
            </w:r>
          </w:p>
        </w:tc>
        <w:tc>
          <w:tcPr>
            <w:tcW w:w="7337" w:type="dxa"/>
            <w:tcBorders/>
          </w:tcPr>
          <w:p>
            <w:pPr>
              <w:pStyle w:val="Normal"/>
              <w:widowControl w:val="false"/>
              <w:suppressAutoHyphens w:val="true"/>
              <w:spacing w:before="0" w:after="0"/>
              <w:contextualSpacing/>
              <w:jc w:val="both"/>
              <w:rPr>
                <w:rFonts w:ascii="Times New Roman" w:hAnsi="Times New Roman" w:cs="Times New Roman"/>
                <w:color w:val="000000" w:themeColor="text1"/>
                <w:sz w:val="24"/>
                <w:szCs w:val="24"/>
              </w:rPr>
            </w:pPr>
            <w:hyperlink r:id="rId13">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 от 29.12.2004 N 190-ФЗ</w:t>
            </w:r>
          </w:p>
        </w:tc>
      </w:tr>
      <w:tr>
        <w:trPr>
          <w:trHeight w:val="398" w:hRule="atLeast"/>
        </w:trPr>
        <w:tc>
          <w:tcPr>
            <w:tcW w:w="2516" w:type="dxa"/>
            <w:tcBorders/>
          </w:tcPr>
          <w:p>
            <w:pPr>
              <w:pStyle w:val="Normal"/>
              <w:widowControl w:val="false"/>
              <w:suppressAutoHyphens w:val="true"/>
              <w:spacing w:before="0" w:after="0"/>
              <w:contextualSpacing/>
              <w:jc w:val="both"/>
              <w:rPr>
                <w:rFonts w:ascii="Times New Roman" w:hAnsi="Times New Roman" w:eastAsia="Calibri"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ЖК РФ</w:t>
            </w:r>
          </w:p>
        </w:tc>
        <w:tc>
          <w:tcPr>
            <w:tcW w:w="7337" w:type="dxa"/>
            <w:tcBorders/>
          </w:tcPr>
          <w:p>
            <w:pPr>
              <w:pStyle w:val="1"/>
              <w:widowControl w:val="false"/>
              <w:shd w:val="clear" w:color="auto" w:fill="FFFFFF"/>
              <w:suppressAutoHyphens w:val="true"/>
              <w:spacing w:beforeAutospacing="0" w:before="0" w:afterAutospacing="0" w:after="280"/>
              <w:jc w:val="both"/>
              <w:rPr>
                <w:b w:val="false"/>
                <w:color w:val="000000"/>
                <w:sz w:val="24"/>
                <w:szCs w:val="24"/>
              </w:rPr>
            </w:pPr>
            <w:r>
              <w:rPr>
                <w:b w:val="false"/>
                <w:color w:val="000000"/>
                <w:sz w:val="24"/>
                <w:szCs w:val="24"/>
                <w:lang w:val="ru-RU" w:bidi="ar-SA"/>
              </w:rPr>
              <w:t>Жилищный кодекс Российской Федерации" от 29.12.2004 N 188-Ф</w:t>
            </w:r>
          </w:p>
        </w:tc>
      </w:tr>
      <w:tr>
        <w:trPr/>
        <w:tc>
          <w:tcPr>
            <w:tcW w:w="2516" w:type="dxa"/>
            <w:tcBorders/>
          </w:tcPr>
          <w:p>
            <w:pPr>
              <w:pStyle w:val="Normal"/>
              <w:widowControl w:val="false"/>
              <w:suppressAutoHyphens w:val="true"/>
              <w:spacing w:before="0" w:after="0"/>
              <w:contextualSpacing/>
              <w:jc w:val="both"/>
              <w:rPr>
                <w:rFonts w:ascii="Times New Roman" w:hAnsi="Times New Roman" w:eastAsia="Calibri"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ЗК РФ</w:t>
            </w:r>
          </w:p>
        </w:tc>
        <w:tc>
          <w:tcPr>
            <w:tcW w:w="7337" w:type="dxa"/>
            <w:tcBorders/>
          </w:tcPr>
          <w:p>
            <w:pPr>
              <w:pStyle w:val="1"/>
              <w:widowControl w:val="false"/>
              <w:suppressAutoHyphens w:val="true"/>
              <w:spacing w:beforeAutospacing="0" w:before="0" w:afterAutospacing="0" w:after="280"/>
              <w:jc w:val="both"/>
              <w:rPr>
                <w:b w:val="false"/>
                <w:color w:val="333333"/>
                <w:sz w:val="24"/>
                <w:szCs w:val="24"/>
              </w:rPr>
            </w:pPr>
            <w:r>
              <w:rPr>
                <w:b w:val="false"/>
                <w:color w:val="333333"/>
                <w:sz w:val="24"/>
                <w:szCs w:val="24"/>
                <w:lang w:val="ru-RU" w:bidi="ar-SA"/>
              </w:rPr>
              <w:t>Земельный кодекс Российской Федерации от 25.10.2001 N 136-ФЗ</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7"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6"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6"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6"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7"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Style w:val="Style12"/>
                <w:rFonts w:cs="Times New Roman" w:ascii="Times New Roman" w:hAnsi="Times New Roman"/>
                <w:i w:val="false"/>
                <w:iCs w:val="false"/>
                <w:color w:val="22272F"/>
                <w:kern w:val="0"/>
                <w:sz w:val="24"/>
                <w:szCs w:val="24"/>
                <w:shd w:fill="FFFFFF" w:val="clear"/>
                <w:lang w:val="ru-RU" w:eastAsia="en-US" w:bidi="ar-SA"/>
              </w:rPr>
              <w:t>Федеральный</w:t>
            </w:r>
            <w:r>
              <w:rPr>
                <w:rFonts w:cs="Times New Roman" w:ascii="Times New Roman" w:hAnsi="Times New Roman"/>
                <w:color w:val="22272F"/>
                <w:kern w:val="0"/>
                <w:sz w:val="24"/>
                <w:szCs w:val="24"/>
                <w:shd w:fill="FFFFFF" w:val="clear"/>
                <w:lang w:val="ru-RU" w:eastAsia="en-US" w:bidi="ar-SA"/>
              </w:rPr>
              <w:t> </w:t>
            </w:r>
            <w:r>
              <w:rPr>
                <w:rStyle w:val="Style12"/>
                <w:rFonts w:cs="Times New Roman" w:ascii="Times New Roman" w:hAnsi="Times New Roman"/>
                <w:i w:val="false"/>
                <w:iCs w:val="false"/>
                <w:color w:val="22272F"/>
                <w:kern w:val="0"/>
                <w:sz w:val="24"/>
                <w:szCs w:val="24"/>
                <w:shd w:fill="FFFFFF" w:val="clear"/>
                <w:lang w:val="ru-RU" w:eastAsia="en-US" w:bidi="ar-SA"/>
              </w:rPr>
              <w:t>закон</w:t>
            </w:r>
            <w:r>
              <w:rPr>
                <w:rFonts w:cs="Times New Roman" w:ascii="Times New Roman" w:hAnsi="Times New Roman"/>
                <w:color w:val="22272F"/>
                <w:kern w:val="0"/>
                <w:sz w:val="24"/>
                <w:szCs w:val="24"/>
                <w:shd w:fill="FFFFFF" w:val="clear"/>
                <w:lang w:val="ru-RU" w:eastAsia="en-US" w:bidi="ar-SA"/>
              </w:rPr>
              <w:t> от 27 июля 2006 г. N </w:t>
            </w:r>
            <w:r>
              <w:rPr>
                <w:rStyle w:val="Style12"/>
                <w:rFonts w:cs="Times New Roman" w:ascii="Times New Roman" w:hAnsi="Times New Roman"/>
                <w:i w:val="false"/>
                <w:iCs w:val="false"/>
                <w:color w:val="22272F"/>
                <w:kern w:val="0"/>
                <w:sz w:val="24"/>
                <w:szCs w:val="24"/>
                <w:shd w:fill="FFFFFF" w:val="clear"/>
                <w:lang w:val="ru-RU" w:eastAsia="en-US" w:bidi="ar-SA"/>
              </w:rPr>
              <w:t>152</w:t>
            </w:r>
            <w:r>
              <w:rPr>
                <w:rFonts w:cs="Times New Roman" w:ascii="Times New Roman" w:hAnsi="Times New Roman"/>
                <w:color w:val="22272F"/>
                <w:kern w:val="0"/>
                <w:sz w:val="24"/>
                <w:szCs w:val="24"/>
                <w:shd w:fill="FFFFFF" w:val="clear"/>
                <w:lang w:val="ru-RU" w:eastAsia="en-US" w:bidi="ar-SA"/>
              </w:rPr>
              <w:t>-</w:t>
            </w:r>
            <w:r>
              <w:rPr>
                <w:rStyle w:val="Style12"/>
                <w:rFonts w:cs="Times New Roman" w:ascii="Times New Roman" w:hAnsi="Times New Roman"/>
                <w:i w:val="false"/>
                <w:iCs w:val="false"/>
                <w:color w:val="22272F"/>
                <w:kern w:val="0"/>
                <w:sz w:val="24"/>
                <w:szCs w:val="24"/>
                <w:shd w:fill="FFFFFF" w:val="clear"/>
                <w:lang w:val="ru-RU" w:eastAsia="en-US" w:bidi="ar-SA"/>
              </w:rPr>
              <w:t xml:space="preserve">ФЗ </w:t>
            </w:r>
            <w:r>
              <w:rPr>
                <w:rFonts w:cs="Times New Roman" w:ascii="Times New Roman" w:hAnsi="Times New Roman"/>
                <w:color w:val="22272F"/>
                <w:kern w:val="0"/>
                <w:sz w:val="24"/>
                <w:szCs w:val="24"/>
                <w:shd w:fill="FFFFFF" w:val="clear"/>
                <w:lang w:val="ru-RU" w:eastAsia="en-US" w:bidi="ar-SA"/>
              </w:rPr>
              <w:t>"О персональных данных"</w:t>
            </w:r>
          </w:p>
        </w:tc>
      </w:tr>
      <w:tr>
        <w:trPr/>
        <w:tc>
          <w:tcPr>
            <w:tcW w:w="2516" w:type="dxa"/>
            <w:tcBorders/>
          </w:tcPr>
          <w:p>
            <w:pPr>
              <w:pStyle w:val="ConsPlusNormal1"/>
              <w:widowControl w:val="false"/>
              <w:suppressAutoHyphens w:val="true"/>
              <w:spacing w:before="0" w:after="0"/>
              <w:ind w:hanging="0"/>
              <w:contextualSpacing/>
              <w:jc w:val="both"/>
              <w:rPr>
                <w:highlight w:val="none"/>
                <w:shd w:fill="auto" w:val="clear"/>
              </w:rPr>
            </w:pPr>
            <w:r>
              <w:rPr>
                <w:shd w:fill="auto" w:val="clear"/>
              </w:rPr>
            </w:r>
          </w:p>
          <w:p>
            <w:pPr>
              <w:pStyle w:val="ConsPlusNormal1"/>
              <w:widowControl w:val="false"/>
              <w:suppressAutoHyphens w:val="true"/>
              <w:spacing w:before="0" w:after="0"/>
              <w:ind w:hanging="0"/>
              <w:contextualSpacing/>
              <w:jc w:val="both"/>
              <w:rPr>
                <w:highlight w:val="none"/>
                <w:shd w:fill="auto" w:val="clear"/>
              </w:rPr>
            </w:pPr>
            <w:r>
              <w:rPr>
                <w:rFonts w:eastAsia="Calibri" w:cs="Times New Roman"/>
                <w:sz w:val="24"/>
                <w:szCs w:val="24"/>
                <w:shd w:fill="auto" w:val="clear"/>
              </w:rPr>
              <w:t>(ФГИС ЕЦП НСПД)</w:t>
            </w:r>
          </w:p>
        </w:tc>
        <w:tc>
          <w:tcPr>
            <w:tcW w:w="7337" w:type="dxa"/>
            <w:tcBorders/>
          </w:tcPr>
          <w:p>
            <w:pPr>
              <w:pStyle w:val="ConsPlusNormal1"/>
              <w:widowControl w:val="false"/>
              <w:suppressAutoHyphens w:val="true"/>
              <w:spacing w:before="0" w:after="0"/>
              <w:ind w:hanging="0"/>
              <w:contextualSpacing/>
              <w:jc w:val="both"/>
              <w:rPr>
                <w:highlight w:val="none"/>
                <w:shd w:fill="auto" w:val="clear"/>
              </w:rPr>
            </w:pPr>
            <w:r>
              <w:rPr>
                <w:shd w:fill="auto" w:val="clear"/>
              </w:rPr>
            </w:r>
          </w:p>
          <w:p>
            <w:pPr>
              <w:pStyle w:val="ConsPlusNormal1"/>
              <w:widowControl w:val="false"/>
              <w:suppressAutoHyphens w:val="true"/>
              <w:spacing w:before="0" w:after="0"/>
              <w:ind w:hanging="0"/>
              <w:contextualSpacing/>
              <w:jc w:val="both"/>
              <w:rPr>
                <w:highlight w:val="none"/>
                <w:shd w:fill="auto" w:val="clear"/>
              </w:rPr>
            </w:pPr>
            <w:r>
              <w:rPr>
                <w:rFonts w:eastAsia="Calibri" w:cs="Times New Roman"/>
                <w:sz w:val="24"/>
                <w:szCs w:val="24"/>
                <w:shd w:fill="auto" w:val="clear"/>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sectPr>
          <w:type w:val="nextPage"/>
          <w:pgSz w:w="11906" w:h="16838"/>
          <w:pgMar w:left="1788" w:right="566" w:gutter="0" w:header="0" w:top="1134" w:footer="0" w:bottom="1134"/>
          <w:pgNumType w:fmt="decimal"/>
          <w:formProt w:val="false"/>
          <w:textDirection w:val="lrTb"/>
          <w:docGrid w:type="default" w:linePitch="600" w:charSpace="36864"/>
        </w:sect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tbl>
      <w:tblPr>
        <w:tblStyle w:val="af8"/>
        <w:tblW w:w="985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23"/>
        <w:gridCol w:w="8835"/>
      </w:tblGrid>
      <w:tr>
        <w:trPr/>
        <w:tc>
          <w:tcPr>
            <w:tcW w:w="9858" w:type="dxa"/>
            <w:gridSpan w:val="2"/>
            <w:tcBorders/>
          </w:tcPr>
          <w:p>
            <w:pPr>
              <w:pStyle w:val="Normal"/>
              <w:widowControl w:val="false"/>
              <w:suppressAutoHyphens w:val="true"/>
              <w:spacing w:before="0" w:after="0"/>
              <w:rPr>
                <w:rFonts w:ascii="Times New Roman" w:hAnsi="Times New Roman" w:cs="Times New Roman"/>
                <w:b/>
                <w:bCs/>
                <w:sz w:val="24"/>
                <w:szCs w:val="24"/>
              </w:rPr>
            </w:pPr>
            <w:r>
              <w:rPr>
                <w:rFonts w:eastAsia="Calibri" w:cs="Times New Roman" w:ascii="Times New Roman" w:hAnsi="Times New Roman"/>
                <w:b/>
                <w:bCs/>
                <w:kern w:val="0"/>
                <w:sz w:val="24"/>
                <w:szCs w:val="24"/>
                <w:lang w:val="ru-RU" w:eastAsia="en-US" w:bidi="ar-SA"/>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w:t>
            </w:r>
          </w:p>
        </w:tc>
        <w:tc>
          <w:tcPr>
            <w:tcW w:w="8835" w:type="dxa"/>
            <w:tcBorders/>
          </w:tcPr>
          <w:p>
            <w:pPr>
              <w:pStyle w:val="Normal"/>
              <w:widowControl w:val="false"/>
              <w:suppressAutoHyphens w:val="true"/>
              <w:spacing w:before="0" w:after="0"/>
              <w:jc w:val="both"/>
              <w:rPr>
                <w:rFonts w:ascii="Times New Roman" w:hAnsi="Times New Roman"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Постановление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w:t>
            </w:r>
          </w:p>
        </w:tc>
        <w:tc>
          <w:tcPr>
            <w:tcW w:w="8835" w:type="dxa"/>
            <w:tcBorders/>
          </w:tcPr>
          <w:p>
            <w:pPr>
              <w:pStyle w:val="Normal"/>
              <w:widowControl w:val="false"/>
              <w:suppressAutoHyphens w:val="true"/>
              <w:spacing w:before="0" w:after="0"/>
              <w:jc w:val="both"/>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Письмо администрации муниципального образования Кореновский муниципальный район Краснодарского края об отказе отнесения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9858" w:type="dxa"/>
            <w:gridSpan w:val="2"/>
            <w:tcBorders/>
          </w:tcPr>
          <w:p>
            <w:pPr>
              <w:pStyle w:val="Normal"/>
              <w:widowControl w:val="false"/>
              <w:suppressAutoHyphens w:val="true"/>
              <w:spacing w:before="0" w:after="0"/>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835" w:type="dxa"/>
            <w:tcBorders/>
          </w:tcPr>
          <w:p>
            <w:pPr>
              <w:pStyle w:val="Normal"/>
              <w:widowControl w:val="false"/>
              <w:suppressAutoHyphens w:val="true"/>
              <w:spacing w:before="0" w:after="0"/>
              <w:jc w:val="both"/>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Исправленный документ без опечаток и ошибок взамен ранее выданного постановления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835" w:type="dxa"/>
            <w:tcBorders/>
          </w:tcPr>
          <w:p>
            <w:pPr>
              <w:pStyle w:val="Normal"/>
              <w:widowControl w:val="false"/>
              <w:suppressAutoHyphens w:val="true"/>
              <w:spacing w:before="0" w:after="0"/>
              <w:jc w:val="left"/>
              <w:rPr>
                <w:rFonts w:ascii="Times New Roman" w:hAnsi="Times New Roman" w:cs="Times New Roman"/>
                <w:kern w:val="0"/>
                <w:sz w:val="24"/>
                <w:szCs w:val="24"/>
                <w:lang w:val="ru-RU"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постановлении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9858"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Выдача дубликата постановления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835" w:type="dxa"/>
            <w:tcBorders/>
          </w:tcPr>
          <w:p>
            <w:pPr>
              <w:pStyle w:val="Normal"/>
              <w:widowControl w:val="false"/>
              <w:suppressAutoHyphens w:val="true"/>
              <w:spacing w:before="0" w:after="0"/>
              <w:jc w:val="both"/>
              <w:rPr>
                <w:rFonts w:ascii="Times New Roman" w:hAnsi="Times New Roman"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Дубликат постановления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1023" w:type="dxa"/>
            <w:tcBorders/>
            <w:vAlign w:val="center"/>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835" w:type="dxa"/>
            <w:tcBorders/>
          </w:tcPr>
          <w:p>
            <w:pPr>
              <w:pStyle w:val="Normal"/>
              <w:widowControl w:val="false"/>
              <w:suppressAutoHyphens w:val="true"/>
              <w:spacing w:before="0" w:after="0"/>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ar-SA" w:bidi="ar-SA"/>
              </w:rPr>
              <w:t xml:space="preserve">Письмо администрации </w:t>
            </w:r>
            <w:r>
              <w:rPr>
                <w:rFonts w:eastAsia="Calibri" w:cs="Times New Roman" w:ascii="Times New Roman" w:hAnsi="Times New Roman"/>
                <w:color w:val="000000"/>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выдаче дубликата постановления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r>
        <w:rPr>
          <w:rFonts w:cs="Times New Roman" w:ascii="Times New Roman" w:hAnsi="Times New Roman"/>
          <w:color w:val="0070C0"/>
          <w:sz w:val="24"/>
          <w:szCs w:val="24"/>
        </w:rPr>
        <w:t xml:space="preserve">       </w:t>
      </w:r>
    </w:p>
    <w:tbl>
      <w:tblPr>
        <w:tblStyle w:val="af8"/>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1"/>
        <w:gridCol w:w="3558"/>
        <w:gridCol w:w="5777"/>
      </w:tblGrid>
      <w:tr>
        <w:trPr>
          <w:trHeight w:val="717" w:hRule="atLeast"/>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8" w:type="dxa"/>
            <w:tcBorders/>
          </w:tcPr>
          <w:p>
            <w:pPr>
              <w:pStyle w:val="Normal"/>
              <w:widowControl w:val="false"/>
              <w:suppressAutoHyphens w:val="true"/>
              <w:spacing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cs="Times New Roman"/>
                <w:b/>
                <w:bCs/>
                <w:color w:val="000000"/>
                <w:sz w:val="24"/>
                <w:szCs w:val="24"/>
              </w:rPr>
            </w:pPr>
            <w:r>
              <w:rPr>
                <w:rFonts w:eastAsia="Calibri" w:cs="Times New Roman" w:ascii="Times New Roman" w:hAnsi="Times New Roman"/>
                <w:b/>
                <w:bCs/>
                <w:color w:val="000000"/>
                <w:kern w:val="0"/>
                <w:sz w:val="24"/>
                <w:szCs w:val="24"/>
                <w:lang w:val="ru-RU" w:eastAsia="en-US" w:bidi="ar-SA"/>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8" w:type="dxa"/>
            <w:tcBorders/>
            <w:vAlign w:val="center"/>
          </w:tcPr>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Тип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58" w:type="dxa"/>
            <w:tcBorders/>
            <w:vAlign w:val="center"/>
          </w:tcPr>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pPr>
            <w:r>
              <w:rPr>
                <w:rStyle w:val="FontStyle120"/>
                <w:rFonts w:eastAsia="Calibri" w:cs="" w:ascii="Times New Roman" w:hAnsi="Times New Roman"/>
                <w:kern w:val="0"/>
                <w:sz w:val="24"/>
                <w:szCs w:val="24"/>
                <w:lang w:val="ru-RU" w:eastAsia="en-US" w:bidi="ar-SA"/>
              </w:rPr>
              <w:t>2. Право не зарегистрировано в ЕГРН</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Типы документов</w:t>
            </w:r>
          </w:p>
        </w:tc>
        <w:tc>
          <w:tcPr>
            <w:tcW w:w="5777" w:type="dxa"/>
            <w:tcBorders/>
          </w:tcPr>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4"/>
                <w:szCs w:val="24"/>
                <w:lang w:val="ru-RU" w:eastAsia="en-US" w:bidi="ar-SA"/>
              </w:rPr>
              <w:t xml:space="preserve">1. Выдача решения об </w:t>
            </w:r>
            <w:r>
              <w:rPr>
                <w:rStyle w:val="Style12"/>
                <w:rFonts w:eastAsia="Calibri" w:cs="Times New Roman" w:ascii="Times New Roman" w:hAnsi="Times New Roman"/>
                <w:i w:val="false"/>
                <w:color w:val="000000"/>
                <w:kern w:val="0"/>
                <w:sz w:val="24"/>
                <w:szCs w:val="24"/>
                <w:shd w:fill="FFFFFF" w:val="clear"/>
                <w:lang w:val="ru-RU" w:eastAsia="en-US" w:bidi="ar-SA"/>
              </w:rPr>
              <w:t xml:space="preserve">отнесении земель </w:t>
            </w:r>
            <w:r>
              <w:rPr>
                <w:rFonts w:eastAsia="Calibri" w:cs="Times New Roman" w:ascii="Times New Roman" w:hAnsi="Times New Roman"/>
                <w:color w:val="000000"/>
                <w:kern w:val="0"/>
                <w:sz w:val="24"/>
                <w:szCs w:val="24"/>
                <w:lang w:val="ru-RU" w:eastAsia="en-US" w:bidi="ar-SA"/>
              </w:rPr>
              <w:t xml:space="preserve">или </w:t>
            </w:r>
            <w:r>
              <w:rPr>
                <w:rStyle w:val="Style12"/>
                <w:rFonts w:eastAsia="Calibri" w:cs="Times New Roman" w:ascii="Times New Roman" w:hAnsi="Times New Roman"/>
                <w:i w:val="false"/>
                <w:color w:val="000000"/>
                <w:kern w:val="0"/>
                <w:sz w:val="24"/>
                <w:szCs w:val="24"/>
                <w:shd w:fill="FFFFFF" w:val="clear"/>
                <w:lang w:val="ru-RU" w:eastAsia="en-US" w:bidi="ar-SA"/>
              </w:rPr>
              <w:t xml:space="preserve">земельных участков </w:t>
            </w:r>
            <w:r>
              <w:rPr>
                <w:rFonts w:eastAsia="Calibri" w:cs="Times New Roman" w:ascii="Times New Roman" w:hAnsi="Times New Roman"/>
                <w:color w:val="000000"/>
                <w:kern w:val="0"/>
                <w:sz w:val="24"/>
                <w:szCs w:val="24"/>
                <w:lang w:val="ru-RU" w:eastAsia="en-US" w:bidi="ar-SA"/>
              </w:rPr>
              <w:t xml:space="preserve">в составе таких </w:t>
            </w:r>
            <w:r>
              <w:rPr>
                <w:rStyle w:val="Style12"/>
                <w:rFonts w:eastAsia="Calibri" w:cs="Times New Roman" w:ascii="Times New Roman" w:hAnsi="Times New Roman"/>
                <w:i w:val="false"/>
                <w:color w:val="000000"/>
                <w:kern w:val="0"/>
                <w:sz w:val="24"/>
                <w:szCs w:val="24"/>
                <w:shd w:fill="FFFFFF" w:val="clear"/>
                <w:lang w:val="ru-RU" w:eastAsia="en-US" w:bidi="ar-SA"/>
              </w:rPr>
              <w:t xml:space="preserve">земель </w:t>
            </w:r>
            <w:r>
              <w:rPr>
                <w:rFonts w:eastAsia="Calibri" w:cs="Times New Roman" w:ascii="Times New Roman" w:hAnsi="Times New Roman"/>
                <w:color w:val="000000"/>
                <w:kern w:val="0"/>
                <w:sz w:val="24"/>
                <w:szCs w:val="24"/>
                <w:lang w:val="ru-RU" w:eastAsia="en-US" w:bidi="ar-SA"/>
              </w:rPr>
              <w:t xml:space="preserve">к определенной </w:t>
            </w:r>
            <w:r>
              <w:rPr>
                <w:rStyle w:val="Style12"/>
                <w:rFonts w:eastAsia="Calibri" w:cs="Times New Roman" w:ascii="Times New Roman" w:hAnsi="Times New Roman"/>
                <w:i w:val="false"/>
                <w:color w:val="000000"/>
                <w:kern w:val="0"/>
                <w:sz w:val="24"/>
                <w:szCs w:val="24"/>
                <w:shd w:fill="FFFFFF" w:val="clear"/>
                <w:lang w:val="ru-RU" w:eastAsia="en-US" w:bidi="ar-SA"/>
              </w:rPr>
              <w:t>категории земель;</w:t>
            </w:r>
            <w:r>
              <w:rPr>
                <w:rFonts w:eastAsia="Calibri" w:cs="Times New Roman" w:ascii="Times New Roman" w:hAnsi="Times New Roman"/>
                <w:color w:val="000000"/>
                <w:kern w:val="0"/>
                <w:sz w:val="24"/>
                <w:szCs w:val="24"/>
                <w:lang w:val="ru-RU" w:eastAsia="en-US" w:bidi="ar-SA"/>
              </w:rPr>
              <w:t xml:space="preserve"> выдача решения о переводе земель из одной категории в другую; выдача решения о переводе земельных участков из состава земель одной категории в другую</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предоставлении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по результатам предоставления муниципальной услуги 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Fonts w:ascii="Times New Roman" w:hAnsi="Times New Roman" w:eastAsia="Calibri" w:cs="Times New Roman"/>
                <w:color w:val="000000"/>
                <w:sz w:val="28"/>
                <w:szCs w:val="28"/>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Style w:val="FontStyle120"/>
                <w:rFonts w:eastAsia="Calibri" w:cs=""/>
                <w:kern w:val="0"/>
                <w:sz w:val="24"/>
                <w:szCs w:val="24"/>
                <w:lang w:val="ru-RU" w:eastAsia="en-US" w:bidi="ar-SA"/>
              </w:rPr>
              <w:t>2. Право не зарегистрировано в ЕГРН</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58" w:type="dxa"/>
            <w:tcBorders/>
            <w:vAlign w:val="center"/>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eastAsia="Calibri" w:cs="Times New Roman"/>
                <w:color w:val="000000"/>
                <w:sz w:val="28"/>
                <w:szCs w:val="28"/>
              </w:rPr>
            </w:pPr>
            <w:r>
              <w:rPr>
                <w:rStyle w:val="FontStyle44"/>
                <w:rFonts w:eastAsia="Calibri" w:cs="Times New Roman" w:ascii="Times New Roman" w:hAnsi="Times New Roman"/>
                <w:color w:val="000000"/>
                <w:kern w:val="0"/>
                <w:sz w:val="24"/>
                <w:szCs w:val="24"/>
                <w:lang w:val="ru-RU" w:eastAsia="en-US" w:bidi="ar-SA"/>
              </w:rPr>
              <w:t>1. Исправление допущенных опечаток и  ошибок в выданном ранее документе, полученного по результатам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4"/>
                <w:szCs w:val="24"/>
                <w:lang w:val="ru-RU" w:eastAsia="en-US" w:bidi="ar-SA"/>
              </w:rPr>
              <w:t>2. Отказ в</w:t>
            </w:r>
            <w:r>
              <w:rPr>
                <w:rStyle w:val="FontStyle44"/>
                <w:rFonts w:eastAsia="Calibri" w:cs="Times New Roman" w:ascii="Times New Roman" w:hAnsi="Times New Roman"/>
                <w:color w:val="000000"/>
                <w:kern w:val="0"/>
                <w:sz w:val="24"/>
                <w:szCs w:val="24"/>
                <w:lang w:val="ru-RU" w:eastAsia="en-US" w:bidi="ar-SA"/>
              </w:rPr>
              <w:t xml:space="preserve"> исправлении допущенных опечаток и  ошибок в выданном ранее документе, полученного по результатам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Выдача дубликата постановления администрации муниципального образования Кореновский муниципальный район Красно</w:t>
              <w:softHyphen/>
              <w:t>дарского края об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3. Индивидуальный предп</w:t>
            </w:r>
            <w:r>
              <w:rPr>
                <w:rFonts w:eastAsia="Calibri" w:cs="Times New Roman" w:ascii="Times New Roman" w:hAnsi="Times New Roman"/>
                <w:kern w:val="0"/>
                <w:sz w:val="24"/>
                <w:szCs w:val="24"/>
                <w:lang w:val="ru-RU" w:eastAsia="en-US" w:bidi="ar-SA"/>
              </w:rPr>
              <w:t>риниматель</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58" w:type="dxa"/>
            <w:tcBorders/>
            <w:vAlign w:val="center"/>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Fonts w:ascii="Times New Roman" w:hAnsi="Times New Roman" w:eastAsia="Calibri" w:cs="Times New Roman"/>
                <w:color w:val="000000"/>
                <w:sz w:val="28"/>
                <w:szCs w:val="28"/>
              </w:rPr>
            </w:pPr>
            <w:r>
              <w:rPr>
                <w:rStyle w:val="FontStyle120"/>
                <w:color w:val="000000"/>
                <w:kern w:val="0"/>
                <w:sz w:val="24"/>
                <w:szCs w:val="24"/>
                <w:lang w:val="ru-RU" w:bidi="ar-SA"/>
              </w:rPr>
              <w:t>1. Право зарегистрировано в ЕГРН</w:t>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Style w:val="FontStyle120"/>
                <w:rFonts w:eastAsia="Calibri" w:cs=""/>
                <w:color w:val="000000"/>
                <w:kern w:val="0"/>
                <w:sz w:val="24"/>
                <w:szCs w:val="24"/>
                <w:lang w:val="ru-RU" w:eastAsia="en-US" w:bidi="ar-SA"/>
              </w:rPr>
              <w:t>2. Право не зарегистрировано в ЕГРН</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cs="Times New Roman" w:ascii="Times New Roman" w:hAnsi="Times New Roman"/>
                <w:sz w:val="28"/>
                <w:szCs w:val="28"/>
              </w:rPr>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 Выдача дубликата документа, полученного по результатам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 Отказ в выдаче дубликата документа, полученного по результатам предоставления муниципальной услуги.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Краснодарского края                                                                              Е.А. Сучко</w:t>
      </w:r>
      <w:r>
        <w:rPr>
          <w:rFonts w:cs="Times New Roman" w:ascii="Times New Roman" w:hAnsi="Times New Roman"/>
          <w:color w:val="000000" w:themeColor="text1"/>
          <w:sz w:val="28"/>
          <w:szCs w:val="28"/>
          <w:lang w:val="ru-RU"/>
        </w:rPr>
        <w:t>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Ходатайство (далее – ходатайство)</w:t>
            </w:r>
          </w:p>
        </w:tc>
        <w:tc>
          <w:tcPr>
            <w:tcW w:w="3993" w:type="dxa"/>
            <w:tcBorders/>
          </w:tcPr>
          <w:p>
            <w:pPr>
              <w:pStyle w:val="Style26"/>
              <w:widowControl w:val="false"/>
              <w:suppressAutoHyphens w:val="true"/>
              <w:spacing w:before="0" w:after="0"/>
              <w:ind w:hanging="0"/>
              <w:rPr>
                <w:rFonts w:ascii="Times New Roman" w:hAnsi="Times New Roman" w:cs="Times New Roman"/>
                <w:kern w:val="0"/>
                <w:sz w:val="24"/>
                <w:szCs w:val="24"/>
                <w:highlight w:val="none"/>
                <w:shd w:fill="auto" w:val="clear"/>
                <w:lang w:val="ru-RU" w:bidi="ar-SA"/>
              </w:rPr>
            </w:pPr>
            <w:r>
              <w:rPr>
                <w:rFonts w:cs="Times New Roman" w:ascii="Times New Roman" w:hAnsi="Times New Roman"/>
                <w:kern w:val="0"/>
                <w:sz w:val="24"/>
                <w:szCs w:val="24"/>
                <w:shd w:fill="auto" w:val="clear"/>
                <w:lang w:val="ru-RU" w:bidi="ar-SA"/>
              </w:rPr>
              <w:t>1 экз., оригинал,</w:t>
            </w:r>
          </w:p>
          <w:p>
            <w:pPr>
              <w:pStyle w:val="Normal"/>
              <w:widowControl w:val="false"/>
              <w:suppressAutoHyphens w:val="true"/>
              <w:spacing w:before="0" w:after="0"/>
              <w:jc w:val="both"/>
              <w:rPr>
                <w:rFonts w:ascii="Times New Roman" w:hAnsi="Times New Roman" w:cs="Times New Roman"/>
                <w:kern w:val="0"/>
                <w:sz w:val="24"/>
                <w:szCs w:val="24"/>
                <w:highlight w:val="none"/>
                <w:shd w:fill="auto" w:val="clear"/>
                <w:lang w:val="ru-RU" w:eastAsia="en-US" w:bidi="ar-SA"/>
              </w:rPr>
            </w:pPr>
            <w:r>
              <w:rPr>
                <w:rFonts w:eastAsia="Calibri" w:cs="Times New Roman" w:ascii="Times New Roman" w:hAnsi="Times New Roman"/>
                <w:kern w:val="0"/>
                <w:sz w:val="24"/>
                <w:szCs w:val="24"/>
                <w:shd w:fill="auto" w:val="clear"/>
                <w:lang w:val="ru-RU" w:eastAsia="en-US" w:bidi="ar-SA"/>
              </w:rPr>
              <w:t>Обязательно для всех категорий заявителей</w:t>
            </w:r>
          </w:p>
          <w:p>
            <w:pPr>
              <w:pStyle w:val="Style26"/>
              <w:widowControl w:val="false"/>
              <w:suppressAutoHyphens w:val="true"/>
              <w:spacing w:before="0" w:after="0"/>
              <w:ind w:hanging="0"/>
              <w:rPr/>
            </w:pPr>
            <w:r>
              <w:rPr>
                <w:rFonts w:cs="Times New Roman" w:ascii="Times New Roman" w:hAnsi="Times New Roman"/>
                <w:kern w:val="0"/>
                <w:sz w:val="24"/>
                <w:szCs w:val="24"/>
                <w:shd w:fill="auto" w:val="clear"/>
                <w:lang w:val="ru-RU" w:bidi="ar-SA"/>
              </w:rPr>
              <w:t>- в</w:t>
            </w:r>
            <w:r>
              <w:rPr>
                <w:rFonts w:cs="Times New Roman" w:ascii="Times New Roman" w:hAnsi="Times New Roman"/>
                <w:color w:val="000000"/>
                <w:kern w:val="0"/>
                <w:sz w:val="24"/>
                <w:szCs w:val="24"/>
                <w:shd w:fill="auto" w:val="clear"/>
                <w:lang w:val="ru-RU" w:bidi="ar-SA"/>
              </w:rPr>
              <w:t xml:space="preserve">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6</w:t>
              </w:r>
            </w:hyperlink>
            <w:r>
              <w:rPr>
                <w:rFonts w:cs="Times New Roman" w:ascii="Times New Roman" w:hAnsi="Times New Roman"/>
                <w:color w:val="000000"/>
                <w:kern w:val="0"/>
                <w:sz w:val="24"/>
                <w:szCs w:val="24"/>
                <w:shd w:fill="auto" w:val="clear"/>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shd w:fill="auto" w:val="clear"/>
                <w:lang w:val="ru-RU" w:eastAsia="en-US" w:bidi="ar-SA"/>
              </w:rPr>
              <w:t xml:space="preserve">- в электронной форме (интерактивную форму </w:t>
            </w:r>
            <w:hyperlink r:id="rId14">
              <w:r>
                <w:rPr>
                  <w:rFonts w:eastAsia="Calibri" w:cs="Times New Roman" w:ascii="Times New Roman" w:hAnsi="Times New Roman"/>
                  <w:color w:val="000000"/>
                  <w:kern w:val="0"/>
                  <w:sz w:val="24"/>
                  <w:szCs w:val="24"/>
                  <w:shd w:fill="auto" w:val="clear"/>
                  <w:lang w:val="ru-RU" w:eastAsia="en-US" w:bidi="ar-SA"/>
                </w:rPr>
                <w:t>ЕПГУ</w:t>
              </w:r>
            </w:hyperlink>
            <w:r>
              <w:rPr>
                <w:rFonts w:eastAsia="Calibri" w:cs="Times New Roman" w:ascii="Times New Roman" w:hAnsi="Times New Roman"/>
                <w:color w:val="000000"/>
                <w:kern w:val="0"/>
                <w:sz w:val="24"/>
                <w:szCs w:val="24"/>
                <w:shd w:fill="auto" w:val="clear"/>
                <w:lang w:val="ru-RU" w:eastAsia="en-US" w:bidi="ar-SA"/>
              </w:rPr>
              <w:t xml:space="preserve">, </w:t>
            </w:r>
            <w:hyperlink r:id="rId15">
              <w:r>
                <w:rPr>
                  <w:rFonts w:eastAsia="Calibri" w:cs="Times New Roman" w:ascii="Times New Roman" w:hAnsi="Times New Roman"/>
                  <w:color w:val="000000"/>
                  <w:kern w:val="0"/>
                  <w:sz w:val="24"/>
                  <w:szCs w:val="24"/>
                  <w:shd w:fill="auto" w:val="clear"/>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w:t>
            </w:r>
            <w:r>
              <w:rPr>
                <w:rFonts w:eastAsia="Calibri" w:cs="Times New Roman" w:ascii="Times New Roman" w:hAnsi="Times New Roman"/>
                <w:color w:val="000000"/>
                <w:kern w:val="0"/>
                <w:sz w:val="24"/>
                <w:szCs w:val="24"/>
                <w:lang w:val="ru-RU" w:eastAsia="en-US" w:bidi="ar-SA"/>
              </w:rPr>
              <w:t>бязательно для всех категорий заяви</w:t>
            </w:r>
            <w:r>
              <w:rPr>
                <w:rFonts w:eastAsia="Calibri" w:cs="Times New Roman" w:ascii="Times New Roman" w:hAnsi="Times New Roman"/>
                <w:color w:val="000000"/>
                <w:kern w:val="0"/>
                <w:sz w:val="24"/>
                <w:szCs w:val="24"/>
                <w:shd w:fill="auto" w:val="clear"/>
                <w:lang w:val="ru-RU" w:eastAsia="en-US" w:bidi="ar-SA"/>
              </w:rPr>
              <w:t>телей</w:t>
            </w:r>
          </w:p>
          <w:p>
            <w:pPr>
              <w:pStyle w:val="Style26"/>
              <w:widowControl w:val="false"/>
              <w:suppressAutoHyphens w:val="true"/>
              <w:spacing w:before="0" w:after="0"/>
              <w:ind w:hanging="0"/>
              <w:rPr>
                <w:rFonts w:ascii="Times New Roman" w:hAnsi="Times New Roman" w:eastAsia="Calibri" w:cs="Times New Roman"/>
                <w:color w:val="000000"/>
                <w:sz w:val="28"/>
                <w:szCs w:val="28"/>
              </w:rPr>
            </w:pPr>
            <w:r>
              <w:rPr>
                <w:rFonts w:cs="Times New Roman" w:ascii="Times New Roman" w:hAnsi="Times New Roman"/>
                <w:color w:val="000000"/>
                <w:kern w:val="0"/>
                <w:sz w:val="24"/>
                <w:szCs w:val="24"/>
                <w:shd w:fill="auto" w:val="clear"/>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8</w:t>
              </w:r>
            </w:hyperlink>
            <w:r>
              <w:rPr>
                <w:rFonts w:cs="Times New Roman" w:ascii="Times New Roman" w:hAnsi="Times New Roman"/>
                <w:color w:val="000000"/>
                <w:kern w:val="0"/>
                <w:sz w:val="24"/>
                <w:szCs w:val="24"/>
                <w:shd w:fill="auto" w:val="clear"/>
                <w:lang w:val="ru-RU" w:bidi="ar-SA"/>
              </w:rPr>
              <w:t xml:space="preserve">  к </w:t>
            </w:r>
            <w:r>
              <w:rPr>
                <w:rFonts w:cs="Times New Roman" w:ascii="Times New Roman" w:hAnsi="Times New Roman"/>
                <w:color w:val="000000"/>
                <w:kern w:val="0"/>
                <w:sz w:val="24"/>
                <w:szCs w:val="24"/>
                <w:lang w:val="ru-RU" w:bidi="ar-SA"/>
              </w:rPr>
              <w:t>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6">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7">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cs="Times New Roman" w:ascii="Times New Roman" w:hAnsi="Times New Roman"/>
                <w:kern w:val="0"/>
                <w:sz w:val="24"/>
                <w:szCs w:val="24"/>
                <w:lang w:val="ru-RU" w:eastAsia="en-US" w:bidi="ar-SA"/>
              </w:rPr>
              <w:t>временное удостоверение личности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паспорт гражданина иностранного государства (для иностранных граждан);</w:t>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разрешение на временное проживание (для лиц без гражданства);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вид на жительство (для лиц без гражданства);</w:t>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удостоверение беженца в Российской Федерации (для беженцев)</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иные документы, предусмотренные федеральными законами, или признаваемые в соответствии с международными договорами Российской Федерации в качестве документов, удостоверяющих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w:t>
            </w:r>
            <w:r>
              <w:rPr>
                <w:rFonts w:cs="Times New Roman" w:ascii="Times New Roman" w:hAnsi="Times New Roman"/>
                <w:kern w:val="0"/>
                <w:sz w:val="24"/>
                <w:szCs w:val="24"/>
                <w:lang w:val="ru-RU" w:eastAsia="en-US" w:bidi="ar-SA"/>
              </w:rPr>
              <w:t xml:space="preserve"> идентификации личности</w:t>
            </w:r>
            <w:r>
              <w:rPr>
                <w:rFonts w:eastAsia="Calibri" w:cs="Times New Roman" w:ascii="Times New Roman" w:hAnsi="Times New Roman"/>
                <w:kern w:val="0"/>
                <w:sz w:val="24"/>
                <w:szCs w:val="24"/>
                <w:lang w:val="ru-RU" w:eastAsia="en-US" w:bidi="ar-SA"/>
              </w:rPr>
              <w:t xml:space="preserve"> и снятия копии или копия,  заверенная нотариально,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8">
              <w:r>
                <w:rPr>
                  <w:rFonts w:eastAsia="Calibri" w:cs="Times New Roman" w:ascii="Times New Roman" w:hAnsi="Times New Roman"/>
                  <w:kern w:val="0"/>
                  <w:sz w:val="24"/>
                  <w:szCs w:val="24"/>
                  <w:lang w:val="ru-RU" w:eastAsia="en-US" w:bidi="ar-SA"/>
                </w:rPr>
                <w:t>Портала</w:t>
              </w:r>
            </w:hyperlink>
            <w:r>
              <w:rPr>
                <w:rFonts w:eastAsia="Calibri" w:cs="Times New Roman" w:ascii="Times New Roman" w:hAnsi="Times New Roman"/>
                <w:kern w:val="0"/>
                <w:sz w:val="24"/>
                <w:szCs w:val="24"/>
                <w:lang w:val="ru-RU" w:eastAsia="en-US" w:bidi="ar-SA"/>
              </w:rPr>
              <w:t xml:space="preserve"> госуслуг, а также если заявление подписано усиленной </w:t>
            </w:r>
            <w:hyperlink r:id="rId19">
              <w:r>
                <w:rPr>
                  <w:rFonts w:eastAsia="Calibri" w:cs="Times New Roman" w:ascii="Times New Roman" w:hAnsi="Times New Roman"/>
                  <w:kern w:val="0"/>
                  <w:sz w:val="24"/>
                  <w:szCs w:val="24"/>
                  <w:lang w:val="ru-RU" w:eastAsia="en-US" w:bidi="ar-SA"/>
                </w:rPr>
                <w:t>квалифицированной электронной подписью</w:t>
              </w:r>
            </w:hyperlink>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Документом, удостоверяющим личность представителя заявителя: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w:t>
            </w:r>
            <w:r>
              <w:rPr>
                <w:rFonts w:cs="Times New Roman" w:ascii="Times New Roman" w:hAnsi="Times New Roman"/>
                <w:kern w:val="0"/>
                <w:sz w:val="24"/>
                <w:szCs w:val="24"/>
                <w:lang w:val="ru-RU" w:eastAsia="en-US" w:bidi="ar-SA"/>
              </w:rPr>
              <w:t xml:space="preserve"> идентификации личности</w:t>
            </w:r>
            <w:r>
              <w:rPr>
                <w:rFonts w:eastAsia="Calibri" w:cs="Times New Roman" w:ascii="Times New Roman" w:hAnsi="Times New Roman"/>
                <w:kern w:val="0"/>
                <w:sz w:val="24"/>
                <w:szCs w:val="24"/>
                <w:lang w:val="ru-RU" w:eastAsia="en-US" w:bidi="ar-SA"/>
              </w:rPr>
              <w:t xml:space="preserve"> и снятия копии или копия,  заверенная нотариально,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представителя заявителя не требуется в случае представления заявления посредством отправки через личный кабинет </w:t>
            </w:r>
            <w:hyperlink r:id="rId20">
              <w:r>
                <w:rPr>
                  <w:rFonts w:eastAsia="Calibri" w:cs="Times New Roman" w:ascii="Times New Roman" w:hAnsi="Times New Roman"/>
                  <w:kern w:val="0"/>
                  <w:sz w:val="24"/>
                  <w:szCs w:val="24"/>
                  <w:lang w:val="ru-RU" w:eastAsia="en-US" w:bidi="ar-SA"/>
                </w:rPr>
                <w:t>Портала</w:t>
              </w:r>
            </w:hyperlink>
            <w:r>
              <w:rPr>
                <w:rFonts w:eastAsia="Calibri" w:cs="Times New Roman" w:ascii="Times New Roman" w:hAnsi="Times New Roman"/>
                <w:kern w:val="0"/>
                <w:sz w:val="24"/>
                <w:szCs w:val="24"/>
                <w:lang w:val="ru-RU" w:eastAsia="en-US" w:bidi="ar-SA"/>
              </w:rPr>
              <w:t xml:space="preserve"> госуслуг, а также если заявление подписано усиленной </w:t>
            </w:r>
            <w:hyperlink r:id="rId21">
              <w:r>
                <w:rPr>
                  <w:rFonts w:eastAsia="Calibri" w:cs="Times New Roman" w:ascii="Times New Roman" w:hAnsi="Times New Roman"/>
                  <w:kern w:val="0"/>
                  <w:sz w:val="24"/>
                  <w:szCs w:val="24"/>
                  <w:lang w:val="ru-RU" w:eastAsia="en-US" w:bidi="ar-SA"/>
                </w:rPr>
                <w:t>квалифицированной электронной подписью</w:t>
              </w:r>
            </w:hyperlink>
            <w:r>
              <w:rPr>
                <w:rFonts w:eastAsia="Calibri" w:cs="Times New Roman" w:ascii="Times New Roman" w:hAnsi="Times New Roman"/>
                <w:kern w:val="0"/>
                <w:sz w:val="24"/>
                <w:szCs w:val="24"/>
                <w:lang w:val="ru-RU" w:eastAsia="en-US" w:bidi="ar-SA"/>
              </w:rPr>
              <w:t>.</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оформленная в установленном законом порядке, на представление интересов заявителя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 или копия нотариально заверенная</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В случ</w:t>
            </w:r>
            <w:r>
              <w:rPr>
                <w:rFonts w:cs="Times New Roman" w:ascii="Times New Roman" w:hAnsi="Times New Roman"/>
                <w:color w:val="000000"/>
                <w:kern w:val="0"/>
                <w:sz w:val="24"/>
                <w:szCs w:val="24"/>
                <w:lang w:val="ru-RU" w:bidi="ar-SA"/>
              </w:rPr>
              <w:t xml:space="preserve">ае представления документов в электронной форме посредством </w:t>
            </w:r>
            <w:hyperlink r:id="rId2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4">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w:t>
            </w:r>
            <w:r>
              <w:rPr>
                <w:rFonts w:cs="Times New Roman" w:ascii="Times New Roman" w:hAnsi="Times New Roman"/>
                <w:kern w:val="0"/>
                <w:sz w:val="24"/>
                <w:szCs w:val="24"/>
                <w:lang w:val="ru-RU" w:bidi="ar-SA"/>
              </w:rPr>
              <w:t xml:space="preserve"> электронной подписью правомочного должностного лица такого юридического лица;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rHeight w:val="1123" w:hRule="atLeast"/>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купли-продажи </w:t>
            </w:r>
            <w:r>
              <w:rPr>
                <w:rFonts w:cs="Times New Roman" w:ascii="Times New Roman" w:hAnsi="Times New Roman"/>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аренды </w:t>
            </w:r>
            <w:r>
              <w:rPr>
                <w:rFonts w:cs="Times New Roman" w:ascii="Times New Roman" w:hAnsi="Times New Roman"/>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дарения </w:t>
            </w:r>
            <w:r>
              <w:rPr>
                <w:rFonts w:cs="Times New Roman" w:ascii="Times New Roman" w:hAnsi="Times New Roman"/>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мены </w:t>
            </w:r>
            <w:r>
              <w:rPr>
                <w:rFonts w:cs="Times New Roman" w:ascii="Times New Roman" w:hAnsi="Times New Roman"/>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Fonts w:cs="Times New Roman" w:ascii="Times New Roman" w:hAnsi="Times New Roman"/>
                <w:kern w:val="0"/>
                <w:sz w:val="24"/>
                <w:szCs w:val="24"/>
                <w:lang w:val="ru-RU" w:eastAsia="en-US" w:bidi="ar-SA"/>
              </w:rPr>
              <w:t xml:space="preserve"> </w:t>
            </w:r>
            <w:r>
              <w:rPr>
                <w:rFonts w:cs="Times New Roman" w:ascii="Times New Roman" w:hAnsi="Times New Roman"/>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свидетельство о пожизненном наследуемом владении земельным участком(удостоверенный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свидетельство о праве постоянного (бессрочного) пользования землей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соглашение об установлении сервитута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постановление  </w:t>
            </w:r>
            <w:r>
              <w:rPr>
                <w:rStyle w:val="Strong"/>
                <w:rFonts w:eastAsia="Calibri" w:cs="Times New Roman" w:ascii="Times New Roman" w:hAnsi="Times New Roman"/>
                <w:b w:val="false"/>
                <w:color w:val="121212"/>
                <w:kern w:val="0"/>
                <w:sz w:val="24"/>
                <w:szCs w:val="24"/>
                <w:lang w:val="ru-RU" w:eastAsia="en-US" w:bidi="ar-SA"/>
              </w:rPr>
              <w:t xml:space="preserve">органов власти  </w:t>
            </w:r>
            <w:r>
              <w:rPr>
                <w:rFonts w:eastAsia="Calibri" w:cs="Times New Roman" w:ascii="Times New Roman" w:hAnsi="Times New Roman"/>
                <w:kern w:val="0"/>
                <w:sz w:val="24"/>
                <w:szCs w:val="24"/>
                <w:lang w:val="ru-RU" w:eastAsia="en-US" w:bidi="ar-SA"/>
              </w:rPr>
              <w:t>об установлении публичного сервитута и т.п)</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 xml:space="preserve">1 экз., подлинник для ознакомления и снятия копии </w:t>
            </w:r>
            <w:r>
              <w:rPr>
                <w:rFonts w:cs="Times New Roman" w:ascii="Times New Roman" w:hAnsi="Times New Roman"/>
                <w:kern w:val="0"/>
                <w:sz w:val="24"/>
                <w:szCs w:val="24"/>
                <w:lang w:val="ru-RU" w:bidi="ar-SA"/>
              </w:rPr>
              <w:t>или копия нотариально заверенная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если право собственности не зарегистрировано в ЕГРН</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70C0"/>
                <w:sz w:val="24"/>
                <w:szCs w:val="24"/>
              </w:rPr>
            </w:pPr>
            <w:r>
              <w:rPr>
                <w:rFonts w:eastAsia="Calibri" w:cs="Times New Roman" w:ascii="Times New Roman" w:hAnsi="Times New Roman"/>
                <w:color w:val="0070C0"/>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w:t>
            </w:r>
            <w:r>
              <w:rPr>
                <w:rFonts w:eastAsia="Calibri" w:cs="Times New Roman" w:ascii="Times New Roman" w:hAnsi="Times New Roman"/>
                <w:kern w:val="0"/>
                <w:sz w:val="24"/>
                <w:szCs w:val="24"/>
                <w:lang w:val="ru-RU" w:eastAsia="en-US" w:bidi="ar-SA"/>
              </w:rPr>
              <w:t xml:space="preserve"> объект имущественного комплекса, </w:t>
            </w:r>
            <w:r>
              <w:rPr>
                <w:rFonts w:eastAsia="Calibri" w:cs="Times New Roman" w:ascii="Times New Roman" w:hAnsi="Times New Roman"/>
                <w:color w:val="000000"/>
                <w:kern w:val="0"/>
                <w:sz w:val="24"/>
                <w:szCs w:val="24"/>
                <w:lang w:val="ru-RU" w:eastAsia="en-US" w:bidi="ar-SA"/>
              </w:rPr>
              <w:t>,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купли-продажи </w:t>
            </w:r>
            <w:r>
              <w:rPr>
                <w:rFonts w:cs="Times New Roman" w:ascii="Times New Roman" w:hAnsi="Times New Roman"/>
                <w:kern w:val="0"/>
                <w:sz w:val="24"/>
                <w:szCs w:val="24"/>
                <w:lang w:val="ru-RU" w:eastAsia="en-US" w:bidi="ar-SA"/>
              </w:rPr>
              <w:t>(удостоверенный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аренды </w:t>
            </w:r>
            <w:r>
              <w:rPr>
                <w:rFonts w:cs="Times New Roman" w:ascii="Times New Roman" w:hAnsi="Times New Roman"/>
                <w:kern w:val="0"/>
                <w:sz w:val="24"/>
                <w:szCs w:val="24"/>
                <w:lang w:val="ru-RU" w:eastAsia="en-US" w:bidi="ar-SA"/>
              </w:rPr>
              <w:t>(удостоверенный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cs="Times New Roman" w:ascii="Times New Roman" w:hAnsi="Times New Roman"/>
                <w:b w:val="false"/>
                <w:color w:val="121212"/>
                <w:kern w:val="0"/>
                <w:sz w:val="24"/>
                <w:szCs w:val="24"/>
                <w:lang w:val="ru-RU" w:eastAsia="en-US" w:bidi="ar-SA"/>
              </w:rPr>
              <w:t xml:space="preserve">- договор дарения </w:t>
            </w:r>
            <w:r>
              <w:rPr>
                <w:rFonts w:cs="Times New Roman" w:ascii="Times New Roman" w:hAnsi="Times New Roman"/>
                <w:kern w:val="0"/>
                <w:sz w:val="24"/>
                <w:szCs w:val="24"/>
                <w:lang w:val="ru-RU" w:eastAsia="en-US" w:bidi="ar-SA"/>
              </w:rPr>
              <w:t>(удостоверенный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свидетельство о праве на наследство </w:t>
            </w:r>
            <w:r>
              <w:rPr>
                <w:rFonts w:cs="Times New Roman" w:ascii="Times New Roman" w:hAnsi="Times New Roman"/>
                <w:kern w:val="0"/>
                <w:sz w:val="24"/>
                <w:szCs w:val="24"/>
                <w:lang w:val="ru-RU" w:eastAsia="en-US" w:bidi="ar-SA"/>
              </w:rPr>
              <w:t>по закону (выданное нотариусом)</w:t>
            </w:r>
            <w:r>
              <w:rPr>
                <w:rStyle w:val="Strong"/>
                <w:rFonts w:eastAsia="Calibri" w:cs="Times New Roman" w:ascii="Times New Roman" w:hAnsi="Times New Roman"/>
                <w:b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Fonts w:eastAsia="Calibri" w:cs="Times New Roman" w:ascii="Times New Roman" w:hAnsi="Times New Roman"/>
                <w:b/>
                <w:color w:val="121212"/>
                <w:kern w:val="0"/>
                <w:sz w:val="24"/>
                <w:szCs w:val="24"/>
                <w:lang w:val="ru-RU" w:eastAsia="en-US" w:bidi="ar-SA"/>
              </w:rPr>
              <w:t xml:space="preserve">- </w:t>
            </w:r>
            <w:r>
              <w:rPr>
                <w:rFonts w:cs="Times New Roman" w:ascii="Times New Roman" w:hAnsi="Times New Roman"/>
                <w:kern w:val="0"/>
                <w:sz w:val="24"/>
                <w:szCs w:val="24"/>
                <w:lang w:val="ru-RU" w:eastAsia="en-US" w:bidi="ar-SA"/>
              </w:rPr>
              <w:t>свидетельство о праве на наследство по завещанию (выданное нотариусом)</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cs="Times New Roman"/>
                <w:b w:val="false"/>
                <w:color w:val="121212"/>
                <w:sz w:val="24"/>
                <w:szCs w:val="24"/>
              </w:rPr>
            </w:pP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cs="Times New Roman" w:ascii="Times New Roman" w:hAnsi="Times New Roman"/>
                <w:kern w:val="0"/>
                <w:sz w:val="24"/>
                <w:szCs w:val="24"/>
                <w:lang w:val="ru-RU" w:eastAsia="en-US" w:bidi="ar-SA"/>
              </w:rPr>
              <w:t>(удостоверенный нотариусом);</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Fonts w:eastAsia="Calibri" w:cs="Times New Roman" w:ascii="Times New Roman" w:hAnsi="Times New Roman"/>
                <w:b/>
                <w:color w:val="121212"/>
                <w:kern w:val="0"/>
                <w:sz w:val="24"/>
                <w:szCs w:val="24"/>
                <w:lang w:val="ru-RU" w:eastAsia="en-US" w:bidi="ar-SA"/>
              </w:rPr>
              <w:t xml:space="preserve">- </w:t>
            </w:r>
            <w:r>
              <w:rPr>
                <w:rFonts w:cs="Times New Roman" w:ascii="Times New Roman" w:hAnsi="Times New Roman"/>
                <w:kern w:val="0"/>
                <w:sz w:val="24"/>
                <w:szCs w:val="24"/>
                <w:lang w:val="ru-RU" w:eastAsia="en-US" w:bidi="ar-SA"/>
              </w:rPr>
              <w:t xml:space="preserve">договор о переуступке прав (заключенный между гражданами и (или) юридическими лицами) (удостоверенный нотариусом),                                                            -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sz w:val="24"/>
                <w:szCs w:val="24"/>
              </w:rPr>
            </w:pPr>
            <w:r>
              <w:rPr>
                <w:rFonts w:eastAsia="Calibri" w:cs="Times New Roman" w:ascii="Times New Roman" w:hAnsi="Times New Roman"/>
                <w:kern w:val="0"/>
                <w:sz w:val="24"/>
                <w:szCs w:val="24"/>
                <w:lang w:val="ru-RU" w:eastAsia="en-US" w:bidi="ar-SA"/>
              </w:rPr>
              <w:t xml:space="preserve">-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 </w:t>
            </w:r>
            <w:r>
              <w:rPr>
                <w:rFonts w:cs="Times New Roman" w:ascii="Times New Roman" w:hAnsi="Times New Roman"/>
                <w:kern w:val="0"/>
                <w:sz w:val="24"/>
                <w:szCs w:val="24"/>
                <w:lang w:val="ru-RU" w:eastAsia="en-US" w:bidi="ar-SA"/>
              </w:rPr>
              <w:t>(удостоверенный нотариусом)</w:t>
            </w:r>
            <w:r>
              <w:rPr>
                <w:rFonts w:eastAsia="Calibri" w:cs="Times New Roman" w:ascii="Times New Roman" w:hAnsi="Times New Roman"/>
                <w:b/>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b/>
                <w:color w:val="121212"/>
                <w:kern w:val="0"/>
                <w:sz w:val="24"/>
                <w:szCs w:val="24"/>
                <w:lang w:val="ru-RU" w:eastAsia="en-US" w:bidi="ar-SA"/>
              </w:rPr>
              <w:t xml:space="preserve">- </w:t>
            </w:r>
            <w:r>
              <w:rPr>
                <w:rFonts w:eastAsia="Calibri" w:cs="Times New Roman" w:ascii="Times New Roman" w:hAnsi="Times New Roman"/>
                <w:color w:val="121212"/>
                <w:kern w:val="0"/>
                <w:sz w:val="24"/>
                <w:szCs w:val="24"/>
                <w:lang w:val="ru-RU" w:eastAsia="en-US" w:bidi="ar-SA"/>
              </w:rPr>
              <w:t>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объект имущественного комплекса и т.д.</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нотариально заверенная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если право собственности не зарегистрировано в ЕГРН</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70C0"/>
                <w:sz w:val="24"/>
                <w:szCs w:val="24"/>
              </w:rPr>
            </w:pPr>
            <w:r>
              <w:rPr>
                <w:rFonts w:eastAsia="Calibri" w:cs="Times New Roman" w:ascii="Times New Roman" w:hAnsi="Times New Roman"/>
                <w:color w:val="0070C0"/>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Заверенный у нотариуса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cPr>
          <w:p>
            <w:pPr>
              <w:pStyle w:val="Normal"/>
              <w:widowControl w:val="false"/>
              <w:suppressAutoHyphens w:val="true"/>
              <w:spacing w:before="0" w:after="0"/>
              <w:jc w:val="both"/>
              <w:rPr>
                <w:rFonts w:ascii="Times New Roman" w:hAnsi="Times New Roman" w:cs="Times New Roman"/>
                <w:sz w:val="24"/>
                <w:szCs w:val="24"/>
              </w:rPr>
            </w:pPr>
            <w:bookmarkStart w:id="10" w:name="sub_2634"/>
            <w:r>
              <w:rPr>
                <w:rFonts w:eastAsia="Calibri" w:cs="Times New Roman" w:ascii="Times New Roman" w:hAnsi="Times New Roman"/>
                <w:kern w:val="0"/>
                <w:sz w:val="24"/>
                <w:szCs w:val="24"/>
                <w:lang w:val="ru-RU" w:eastAsia="en-US" w:bidi="ar-SA"/>
              </w:rPr>
              <w:t xml:space="preserve">Свидетельство о рождении </w:t>
            </w:r>
            <w:bookmarkEnd w:id="10"/>
            <w:r>
              <w:rPr>
                <w:rFonts w:eastAsia="Calibri" w:cs="Times New Roman" w:ascii="Times New Roman" w:hAnsi="Times New Roman"/>
                <w:kern w:val="0"/>
                <w:sz w:val="24"/>
                <w:szCs w:val="24"/>
                <w:lang w:val="ru-RU" w:eastAsia="en-US" w:bidi="ar-SA"/>
              </w:rPr>
              <w:t>несовершеннолетнего ребенка до 14 лет</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w:t>
            </w:r>
          </w:p>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представления интересов несовершеннолетнего ребенка до 14 лет, выданное компетентными органами иностранного государства</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85"/>
        <w:gridCol w:w="2008"/>
        <w:gridCol w:w="2152"/>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5" w:type="dxa"/>
            <w:tcBorders/>
          </w:tcPr>
          <w:p>
            <w:pPr>
              <w:pStyle w:val="Normal"/>
              <w:widowControl w:val="false"/>
              <w:suppressAutoHyphens w:val="true"/>
              <w:spacing w:before="0" w:after="0"/>
              <w:jc w:val="both"/>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85" w:type="dxa"/>
            <w:tcBorders/>
          </w:tcPr>
          <w:p>
            <w:pPr>
              <w:pStyle w:val="ConsPlusNormal1"/>
              <w:widowControl w:val="false"/>
              <w:suppressAutoHyphens w:val="true"/>
              <w:spacing w:before="0" w:after="0"/>
              <w:ind w:hanging="0"/>
              <w:jc w:val="both"/>
              <w:rPr>
                <w:sz w:val="24"/>
                <w:szCs w:val="24"/>
              </w:rPr>
            </w:pPr>
            <w:r>
              <w:rPr>
                <w:kern w:val="0"/>
                <w:sz w:val="24"/>
                <w:szCs w:val="24"/>
                <w:lang w:val="ru-RU" w:bidi="ar-SA"/>
              </w:rPr>
              <w:t xml:space="preserve">Технические условия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или информации о возможности подключения (технологического присоединения) объектов капитального строительства </w:t>
            </w:r>
            <w:r>
              <w:rPr>
                <w:kern w:val="0"/>
                <w:sz w:val="24"/>
                <w:szCs w:val="24"/>
                <w:shd w:fill="FFFFFF" w:val="clear"/>
                <w:lang w:val="ru-RU" w:bidi="ar-SA"/>
              </w:rPr>
              <w:t>к сетям электро-, газо-, тепло-, водоснабжения и водоотведения, сетям связи (далее - сети инженерно-технического обеспечения)</w:t>
            </w:r>
            <w:r>
              <w:rPr>
                <w:kern w:val="0"/>
                <w:sz w:val="24"/>
                <w:szCs w:val="24"/>
                <w:lang w:val="ru-RU" w:bidi="ar-SA"/>
              </w:rPr>
              <w:t xml:space="preserve">  (за исключением сетей электроснабжения)</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8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0"/>
                <w:rFonts w:eastAsia="Calibri"/>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085"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w:t>
            </w:r>
          </w:p>
        </w:tc>
        <w:tc>
          <w:tcPr>
            <w:tcW w:w="4160" w:type="dxa"/>
            <w:gridSpan w:val="2"/>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для законных представителей (родителей, усыновителей, опекунов) несовершеннолетних в возрасте до 14 лет;</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опекунов недееспособных граждан.</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5085" w:type="dxa"/>
            <w:tcBorders/>
          </w:tcPr>
          <w:p>
            <w:pPr>
              <w:pStyle w:val="ConsPlusNormal1"/>
              <w:widowControl w:val="false"/>
              <w:suppressAutoHyphens w:val="true"/>
              <w:spacing w:before="0" w:after="0"/>
              <w:ind w:hanging="0"/>
              <w:jc w:val="both"/>
              <w:rPr>
                <w:sz w:val="24"/>
                <w:szCs w:val="24"/>
              </w:rPr>
            </w:pPr>
            <w:r>
              <w:rPr>
                <w:kern w:val="0"/>
                <w:sz w:val="24"/>
                <w:szCs w:val="24"/>
                <w:lang w:val="ru-RU" w:bidi="ar-SA"/>
              </w:rPr>
              <w:t>Акт о назначении опекуна или попечителя</w:t>
            </w:r>
          </w:p>
        </w:tc>
        <w:tc>
          <w:tcPr>
            <w:tcW w:w="4160" w:type="dxa"/>
            <w:gridSpan w:val="2"/>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 законных представителей (родителей, усыновителей, опекунов) несовершеннолетних в возрасте до 14 лет;</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Опекунов недееспособных граждан</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Запрос документа с целью подтверждения полномочий законного представителя физического лица</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72"/>
        <w:gridCol w:w="4174"/>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4" w:type="dxa"/>
            <w:tcBorders/>
          </w:tcPr>
          <w:p>
            <w:pPr>
              <w:pStyle w:val="Style26"/>
              <w:widowControl w:val="false"/>
              <w:suppressAutoHyphens w:val="true"/>
              <w:spacing w:before="0" w:after="0"/>
              <w:ind w:hanging="0"/>
              <w:rPr>
                <w:rFonts w:ascii="Times New Roman" w:hAnsi="Times New Roman" w:cs="Times New Roman"/>
                <w:color w:val="000000"/>
                <w:kern w:val="0"/>
                <w:sz w:val="24"/>
                <w:szCs w:val="24"/>
                <w:highlight w:val="none"/>
                <w:shd w:fill="auto" w:val="clear"/>
                <w:lang w:val="ru-RU" w:bidi="ar-SA"/>
              </w:rPr>
            </w:pPr>
            <w:r>
              <w:rPr>
                <w:rFonts w:cs="Times New Roman" w:ascii="Times New Roman" w:hAnsi="Times New Roman"/>
                <w:color w:val="000000"/>
                <w:kern w:val="0"/>
                <w:sz w:val="24"/>
                <w:szCs w:val="24"/>
                <w:shd w:fill="auto" w:val="clear"/>
                <w:lang w:val="ru-RU" w:bidi="ar-SA"/>
              </w:rPr>
              <w:t>1 экз., оригинал</w:t>
            </w:r>
          </w:p>
          <w:p>
            <w:pPr>
              <w:pStyle w:val="Normal"/>
              <w:widowControl w:val="false"/>
              <w:suppressAutoHyphens w:val="true"/>
              <w:spacing w:before="0" w:after="0"/>
              <w:jc w:val="both"/>
              <w:rPr>
                <w:rFonts w:ascii="Times New Roman" w:hAnsi="Times New Roman" w:cs="Times New Roman"/>
                <w:color w:val="000000"/>
                <w:kern w:val="0"/>
                <w:sz w:val="24"/>
                <w:szCs w:val="24"/>
                <w:highlight w:val="none"/>
                <w:shd w:fill="auto" w:val="clear"/>
                <w:lang w:val="ru-RU" w:eastAsia="en-US" w:bidi="ar-SA"/>
              </w:rPr>
            </w:pPr>
            <w:r>
              <w:rPr>
                <w:rFonts w:eastAsia="Calibri" w:cs="Times New Roman" w:ascii="Times New Roman" w:hAnsi="Times New Roman"/>
                <w:color w:val="000000"/>
                <w:kern w:val="0"/>
                <w:sz w:val="24"/>
                <w:szCs w:val="24"/>
                <w:shd w:fill="auto" w:val="clear"/>
                <w:lang w:val="ru-RU" w:eastAsia="en-US" w:bidi="ar-SA"/>
              </w:rPr>
              <w:t>Обязательно для всех категорий заявителей</w:t>
            </w:r>
          </w:p>
          <w:p>
            <w:pPr>
              <w:pStyle w:val="Style26"/>
              <w:widowControl w:val="false"/>
              <w:suppressAutoHyphens w:val="true"/>
              <w:spacing w:before="0" w:after="0"/>
              <w:ind w:hanging="0"/>
              <w:rPr/>
            </w:pPr>
            <w:r>
              <w:rPr>
                <w:rFonts w:cs="Times New Roman" w:ascii="Times New Roman" w:hAnsi="Times New Roman"/>
                <w:color w:val="000000"/>
                <w:kern w:val="0"/>
                <w:sz w:val="24"/>
                <w:szCs w:val="24"/>
                <w:shd w:fill="auto" w:val="clear"/>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w:t>
              </w:r>
            </w:hyperlink>
            <w:r>
              <w:rPr>
                <w:rFonts w:cs="Times New Roman" w:ascii="Times New Roman" w:hAnsi="Times New Roman"/>
                <w:color w:val="000000"/>
                <w:kern w:val="0"/>
                <w:sz w:val="24"/>
                <w:szCs w:val="24"/>
                <w:shd w:fill="auto" w:val="clear"/>
                <w:lang w:val="ru-RU" w:bidi="ar-SA"/>
              </w:rPr>
              <w:t>9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shd w:fill="auto" w:val="clear"/>
                <w:lang w:val="ru-RU" w:eastAsia="en-US" w:bidi="ar-SA"/>
              </w:rPr>
              <w:t xml:space="preserve">- в электронной форме (интерактивную форму </w:t>
            </w:r>
            <w:hyperlink r:id="rId25">
              <w:r>
                <w:rPr>
                  <w:rFonts w:eastAsia="Calibri" w:cs="Times New Roman" w:ascii="Times New Roman" w:hAnsi="Times New Roman"/>
                  <w:color w:val="000000"/>
                  <w:kern w:val="0"/>
                  <w:sz w:val="24"/>
                  <w:szCs w:val="24"/>
                  <w:shd w:fill="auto" w:val="clear"/>
                  <w:lang w:val="ru-RU" w:eastAsia="en-US" w:bidi="ar-SA"/>
                </w:rPr>
                <w:t>ЕПГУ</w:t>
              </w:r>
            </w:hyperlink>
            <w:r>
              <w:rPr>
                <w:rFonts w:eastAsia="Calibri" w:cs="Times New Roman" w:ascii="Times New Roman" w:hAnsi="Times New Roman"/>
                <w:color w:val="000000"/>
                <w:kern w:val="0"/>
                <w:sz w:val="24"/>
                <w:szCs w:val="24"/>
                <w:shd w:fill="auto" w:val="clear"/>
                <w:lang w:val="ru-RU" w:eastAsia="en-US" w:bidi="ar-SA"/>
              </w:rPr>
              <w:t xml:space="preserve">, </w:t>
            </w:r>
            <w:hyperlink r:id="rId26">
              <w:r>
                <w:rPr>
                  <w:rFonts w:eastAsia="Calibri" w:cs="Times New Roman" w:ascii="Times New Roman" w:hAnsi="Times New Roman"/>
                  <w:color w:val="000000"/>
                  <w:kern w:val="0"/>
                  <w:sz w:val="24"/>
                  <w:szCs w:val="24"/>
                  <w:shd w:fill="auto" w:val="clear"/>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4" w:type="dxa"/>
            <w:tcBorders/>
          </w:tcPr>
          <w:p>
            <w:pPr>
              <w:pStyle w:val="Style26"/>
              <w:widowControl w:val="false"/>
              <w:suppressAutoHyphens w:val="true"/>
              <w:spacing w:before="0" w:after="0"/>
              <w:ind w:hanging="0"/>
              <w:rPr>
                <w:rFonts w:ascii="Times New Roman" w:hAnsi="Times New Roman" w:cs="Times New Roman"/>
                <w:color w:val="000000"/>
                <w:kern w:val="0"/>
                <w:sz w:val="24"/>
                <w:szCs w:val="24"/>
                <w:highlight w:val="none"/>
                <w:shd w:fill="auto" w:val="clear"/>
                <w:lang w:val="ru-RU" w:bidi="ar-SA"/>
              </w:rPr>
            </w:pPr>
            <w:r>
              <w:rPr>
                <w:rFonts w:cs="Times New Roman" w:ascii="Times New Roman" w:hAnsi="Times New Roman"/>
                <w:color w:val="000000"/>
                <w:kern w:val="0"/>
                <w:sz w:val="24"/>
                <w:szCs w:val="24"/>
                <w:shd w:fill="auto" w:val="clear"/>
                <w:lang w:val="ru-RU" w:bidi="ar-SA"/>
              </w:rPr>
              <w:t>1 экз., оригинал</w:t>
            </w:r>
          </w:p>
          <w:p>
            <w:pPr>
              <w:pStyle w:val="Normal"/>
              <w:widowControl w:val="false"/>
              <w:suppressAutoHyphens w:val="true"/>
              <w:spacing w:before="0" w:after="0"/>
              <w:jc w:val="both"/>
              <w:rPr>
                <w:rFonts w:ascii="Times New Roman" w:hAnsi="Times New Roman" w:cs="Times New Roman"/>
                <w:color w:val="000000"/>
                <w:kern w:val="0"/>
                <w:sz w:val="24"/>
                <w:szCs w:val="24"/>
                <w:highlight w:val="none"/>
                <w:shd w:fill="auto" w:val="clear"/>
                <w:lang w:val="ru-RU" w:eastAsia="en-US" w:bidi="ar-SA"/>
              </w:rPr>
            </w:pPr>
            <w:r>
              <w:rPr>
                <w:rFonts w:eastAsia="Calibri" w:cs="Times New Roman" w:ascii="Times New Roman" w:hAnsi="Times New Roman"/>
                <w:color w:val="000000"/>
                <w:kern w:val="0"/>
                <w:sz w:val="24"/>
                <w:szCs w:val="24"/>
                <w:shd w:fill="auto" w:val="clear"/>
                <w:lang w:val="ru-RU" w:eastAsia="en-US" w:bidi="ar-SA"/>
              </w:rPr>
              <w:t>Обязательно для всех категорий заявителей</w:t>
            </w:r>
          </w:p>
          <w:p>
            <w:pPr>
              <w:pStyle w:val="Style26"/>
              <w:widowControl w:val="false"/>
              <w:suppressAutoHyphens w:val="true"/>
              <w:spacing w:before="0" w:after="0"/>
              <w:ind w:hanging="0"/>
              <w:rPr/>
            </w:pPr>
            <w:r>
              <w:rPr>
                <w:rFonts w:cs="Times New Roman" w:ascii="Times New Roman" w:hAnsi="Times New Roman"/>
                <w:color w:val="000000"/>
                <w:kern w:val="0"/>
                <w:sz w:val="24"/>
                <w:szCs w:val="24"/>
                <w:shd w:fill="auto" w:val="clear"/>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w:t>
              </w:r>
            </w:hyperlink>
            <w:r>
              <w:rPr>
                <w:rFonts w:cs="Times New Roman" w:ascii="Times New Roman" w:hAnsi="Times New Roman"/>
                <w:color w:val="000000"/>
                <w:kern w:val="0"/>
                <w:sz w:val="24"/>
                <w:szCs w:val="24"/>
                <w:shd w:fill="auto" w:val="clear"/>
                <w:lang w:val="ru-RU" w:bidi="ar-SA"/>
              </w:rPr>
              <w:t>11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shd w:fill="auto" w:val="clear"/>
                <w:lang w:val="ru-RU" w:eastAsia="en-US" w:bidi="ar-SA"/>
              </w:rPr>
              <w:t xml:space="preserve">- в электронной форме (интерактивную форму </w:t>
            </w:r>
            <w:hyperlink r:id="rId27">
              <w:r>
                <w:rPr>
                  <w:rFonts w:eastAsia="Calibri" w:cs="Times New Roman" w:ascii="Times New Roman" w:hAnsi="Times New Roman"/>
                  <w:color w:val="000000"/>
                  <w:kern w:val="0"/>
                  <w:sz w:val="24"/>
                  <w:szCs w:val="24"/>
                  <w:shd w:fill="auto" w:val="clear"/>
                  <w:lang w:val="ru-RU" w:eastAsia="en-US" w:bidi="ar-SA"/>
                </w:rPr>
                <w:t>ЕПГУ</w:t>
              </w:r>
            </w:hyperlink>
            <w:r>
              <w:rPr>
                <w:rFonts w:eastAsia="Calibri" w:cs="Times New Roman" w:ascii="Times New Roman" w:hAnsi="Times New Roman"/>
                <w:color w:val="000000"/>
                <w:kern w:val="0"/>
                <w:sz w:val="24"/>
                <w:szCs w:val="24"/>
                <w:shd w:fill="auto" w:val="clear"/>
                <w:lang w:val="ru-RU" w:eastAsia="en-US" w:bidi="ar-SA"/>
              </w:rPr>
              <w:t xml:space="preserve">, </w:t>
            </w:r>
            <w:hyperlink r:id="rId28">
              <w:r>
                <w:rPr>
                  <w:rFonts w:eastAsia="Calibri" w:cs="Times New Roman" w:ascii="Times New Roman" w:hAnsi="Times New Roman"/>
                  <w:color w:val="000000"/>
                  <w:kern w:val="0"/>
                  <w:sz w:val="24"/>
                  <w:szCs w:val="24"/>
                  <w:shd w:fill="auto" w:val="clear"/>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сл</w:t>
            </w:r>
            <w:r>
              <w:rPr>
                <w:rFonts w:eastAsia="Calibri" w:cs="Times New Roman" w:ascii="Times New Roman" w:hAnsi="Times New Roman"/>
                <w:color w:val="000000"/>
                <w:kern w:val="0"/>
                <w:sz w:val="24"/>
                <w:szCs w:val="24"/>
                <w:lang w:val="ru-RU" w:eastAsia="en-US" w:bidi="ar-SA"/>
              </w:rPr>
              <w:t xml:space="preserve">учае представления документов в электронной форме посредством </w:t>
            </w:r>
            <w:hyperlink r:id="rId29">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0">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w:t>
            </w:r>
            <w:r>
              <w:rPr>
                <w:rFonts w:eastAsia="Calibri" w:cs="Times New Roman" w:ascii="Times New Roman" w:hAnsi="Times New Roman"/>
                <w:kern w:val="0"/>
                <w:sz w:val="24"/>
                <w:szCs w:val="24"/>
                <w:lang w:val="ru-RU" w:eastAsia="en-US" w:bidi="ar-SA"/>
              </w:rPr>
              <w:t>ента не требуется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4"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w:t>
            </w:r>
            <w:r>
              <w:rPr>
                <w:rFonts w:eastAsia="Calibri" w:cs="Times New Roman" w:ascii="Times New Roman" w:hAnsi="Times New Roman"/>
                <w:color w:val="000000"/>
                <w:kern w:val="0"/>
                <w:sz w:val="24"/>
                <w:szCs w:val="24"/>
                <w:lang w:val="ru-RU" w:eastAsia="en-US" w:bidi="ar-SA"/>
              </w:rPr>
              <w:t>ителей</w:t>
            </w:r>
          </w:p>
          <w:p>
            <w:pPr>
              <w:pStyle w:val="Style26"/>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6"/>
              <w:widowControl w:val="false"/>
              <w:suppressAutoHyphens w:val="true"/>
              <w:spacing w:before="0" w:after="0"/>
              <w:ind w:hanging="0"/>
              <w:rPr>
                <w:rFonts w:ascii="Times New Roman" w:hAnsi="Times New Roman" w:eastAsia="Calibri" w:cs="Times New Roman"/>
                <w:color w:val="000000"/>
                <w:sz w:val="28"/>
                <w:szCs w:val="28"/>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rFonts w:ascii="Times New Roman" w:hAnsi="Times New Roman" w:eastAsia="Calibri" w:cs="Times New Roman"/>
                <w:color w:val="000000"/>
                <w:sz w:val="28"/>
                <w:szCs w:val="28"/>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3">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72"/>
        <w:gridCol w:w="4174"/>
      </w:tblGrid>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74" w:type="dxa"/>
            <w:tcBorders/>
          </w:tcPr>
          <w:p>
            <w:pPr>
              <w:pStyle w:val="Style26"/>
              <w:widowControl w:val="false"/>
              <w:suppressAutoHyphens w:val="true"/>
              <w:spacing w:before="0" w:after="0"/>
              <w:ind w:hanging="0"/>
              <w:jc w:val="both"/>
              <w:rPr>
                <w:rFonts w:ascii="Times New Roman" w:hAnsi="Times New Roman" w:cs="Times New Roman"/>
                <w:color w:val="000000"/>
                <w:kern w:val="0"/>
                <w:sz w:val="24"/>
                <w:szCs w:val="24"/>
                <w:highlight w:val="none"/>
                <w:shd w:fill="auto" w:val="clear"/>
                <w:lang w:val="ru-RU" w:bidi="ar-SA"/>
              </w:rPr>
            </w:pPr>
            <w:r>
              <w:rPr>
                <w:rFonts w:cs="Times New Roman" w:ascii="Times New Roman" w:hAnsi="Times New Roman"/>
                <w:color w:val="000000"/>
                <w:kern w:val="0"/>
                <w:sz w:val="24"/>
                <w:szCs w:val="24"/>
                <w:shd w:fill="auto" w:val="clear"/>
                <w:lang w:val="ru-RU" w:bidi="ar-SA"/>
              </w:rPr>
              <w:t>1 экз., оригинал</w:t>
            </w:r>
          </w:p>
          <w:p>
            <w:pPr>
              <w:pStyle w:val="Style26"/>
              <w:widowControl w:val="false"/>
              <w:suppressAutoHyphens w:val="true"/>
              <w:spacing w:before="0" w:after="0"/>
              <w:ind w:hanging="0"/>
              <w:jc w:val="both"/>
              <w:rPr>
                <w:rFonts w:ascii="Times New Roman" w:hAnsi="Times New Roman" w:cs="Times New Roman"/>
                <w:color w:val="000000"/>
                <w:kern w:val="0"/>
                <w:sz w:val="24"/>
                <w:szCs w:val="24"/>
                <w:highlight w:val="none"/>
                <w:shd w:fill="auto" w:val="clear"/>
                <w:lang w:val="ru-RU" w:bidi="ar-SA"/>
              </w:rPr>
            </w:pPr>
            <w:r>
              <w:rPr>
                <w:rFonts w:eastAsia="Calibri" w:cs="Times New Roman" w:ascii="Times New Roman" w:hAnsi="Times New Roman"/>
                <w:color w:val="000000"/>
                <w:kern w:val="0"/>
                <w:sz w:val="24"/>
                <w:szCs w:val="24"/>
                <w:shd w:fill="auto" w:val="clear"/>
                <w:lang w:val="ru-RU"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eastAsia="Calibri" w:cs="Times New Roman"/>
                <w:color w:val="000000"/>
                <w:kern w:val="0"/>
                <w:sz w:val="22"/>
                <w:szCs w:val="22"/>
                <w:highlight w:val="none"/>
                <w:shd w:fill="auto" w:val="clear"/>
                <w:lang w:val="ru-RU" w:eastAsia="en-US" w:bidi="ar-SA"/>
              </w:rPr>
            </w:pPr>
            <w:r>
              <w:rPr>
                <w:rFonts w:eastAsia="Calibri" w:cs="Times New Roman" w:ascii="Times New Roman" w:hAnsi="Times New Roman"/>
                <w:color w:val="000000"/>
                <w:kern w:val="0"/>
                <w:sz w:val="22"/>
                <w:szCs w:val="22"/>
                <w:shd w:fill="auto" w:val="clear"/>
                <w:lang w:val="ru-RU" w:eastAsia="en-US" w:bidi="ar-SA"/>
              </w:rPr>
            </w:r>
          </w:p>
          <w:p>
            <w:pPr>
              <w:pStyle w:val="Style26"/>
              <w:widowControl w:val="false"/>
              <w:suppressAutoHyphens w:val="true"/>
              <w:spacing w:before="0" w:after="0"/>
              <w:ind w:hanging="0"/>
              <w:jc w:val="both"/>
              <w:rPr/>
            </w:pPr>
            <w:r>
              <w:rPr>
                <w:rFonts w:cs="Times New Roman" w:ascii="Times New Roman" w:hAnsi="Times New Roman"/>
                <w:color w:val="000000"/>
                <w:kern w:val="0"/>
                <w:sz w:val="24"/>
                <w:szCs w:val="24"/>
                <w:shd w:fill="auto" w:val="clear"/>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w:t>
              </w:r>
            </w:hyperlink>
            <w:r>
              <w:rPr>
                <w:rFonts w:cs="Times New Roman" w:ascii="Times New Roman" w:hAnsi="Times New Roman"/>
                <w:color w:val="000000"/>
                <w:kern w:val="0"/>
                <w:sz w:val="24"/>
                <w:szCs w:val="24"/>
                <w:shd w:fill="auto" w:val="clear"/>
                <w:lang w:val="ru-RU" w:bidi="ar-SA"/>
              </w:rPr>
              <w:t>12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both"/>
              <w:rPr/>
            </w:pPr>
            <w:r>
              <w:rPr>
                <w:rFonts w:eastAsia="Calibri" w:cs="Times New Roman" w:ascii="Times New Roman" w:hAnsi="Times New Roman"/>
                <w:color w:val="000000"/>
                <w:kern w:val="0"/>
                <w:sz w:val="24"/>
                <w:szCs w:val="24"/>
                <w:shd w:fill="auto" w:val="clear"/>
                <w:lang w:val="ru-RU" w:eastAsia="en-US" w:bidi="ar-SA"/>
              </w:rPr>
              <w:t xml:space="preserve">- в электронной форме (интерактивную форму </w:t>
            </w:r>
            <w:hyperlink r:id="rId34">
              <w:r>
                <w:rPr>
                  <w:rFonts w:eastAsia="Calibri" w:cs="Times New Roman" w:ascii="Times New Roman" w:hAnsi="Times New Roman"/>
                  <w:color w:val="000000"/>
                  <w:kern w:val="0"/>
                  <w:sz w:val="24"/>
                  <w:szCs w:val="24"/>
                  <w:shd w:fill="auto" w:val="clear"/>
                  <w:lang w:val="ru-RU" w:eastAsia="en-US" w:bidi="ar-SA"/>
                </w:rPr>
                <w:t>ЕПГУ</w:t>
              </w:r>
            </w:hyperlink>
            <w:r>
              <w:rPr>
                <w:rFonts w:eastAsia="Calibri" w:cs="Times New Roman" w:ascii="Times New Roman" w:hAnsi="Times New Roman"/>
                <w:color w:val="000000"/>
                <w:kern w:val="0"/>
                <w:sz w:val="24"/>
                <w:szCs w:val="24"/>
                <w:shd w:fill="auto" w:val="clear"/>
                <w:lang w:val="ru-RU" w:eastAsia="en-US" w:bidi="ar-SA"/>
              </w:rPr>
              <w:t xml:space="preserve">, </w:t>
            </w:r>
            <w:hyperlink r:id="rId35">
              <w:r>
                <w:rPr>
                  <w:rFonts w:eastAsia="Calibri" w:cs="Times New Roman" w:ascii="Times New Roman" w:hAnsi="Times New Roman"/>
                  <w:color w:val="000000"/>
                  <w:kern w:val="0"/>
                  <w:sz w:val="24"/>
                  <w:szCs w:val="24"/>
                  <w:shd w:fill="auto" w:val="clear"/>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4" w:type="dxa"/>
            <w:tcBorders/>
          </w:tcPr>
          <w:p>
            <w:pPr>
              <w:pStyle w:val="Style26"/>
              <w:widowControl w:val="false"/>
              <w:suppressAutoHyphens w:val="true"/>
              <w:spacing w:before="0" w:after="0"/>
              <w:ind w:hanging="0"/>
              <w:jc w:val="both"/>
              <w:rPr>
                <w:rFonts w:ascii="Times New Roman" w:hAnsi="Times New Roman" w:cs="Times New Roman"/>
                <w:color w:val="000000"/>
                <w:kern w:val="0"/>
                <w:sz w:val="24"/>
                <w:szCs w:val="24"/>
                <w:highlight w:val="none"/>
                <w:shd w:fill="auto" w:val="clear"/>
                <w:lang w:val="ru-RU" w:bidi="ar-SA"/>
              </w:rPr>
            </w:pPr>
            <w:r>
              <w:rPr>
                <w:rFonts w:cs="Times New Roman" w:ascii="Times New Roman" w:hAnsi="Times New Roman"/>
                <w:color w:val="000000"/>
                <w:kern w:val="0"/>
                <w:sz w:val="24"/>
                <w:szCs w:val="24"/>
                <w:shd w:fill="auto" w:val="clear"/>
                <w:lang w:val="ru-RU" w:bidi="ar-SA"/>
              </w:rPr>
              <w:t>1 экз., ориганил</w:t>
            </w:r>
          </w:p>
          <w:p>
            <w:pPr>
              <w:pStyle w:val="Style26"/>
              <w:widowControl w:val="false"/>
              <w:suppressAutoHyphens w:val="true"/>
              <w:spacing w:before="0" w:after="0"/>
              <w:ind w:hanging="0"/>
              <w:jc w:val="both"/>
              <w:rPr>
                <w:rFonts w:ascii="Times New Roman" w:hAnsi="Times New Roman" w:cs="Times New Roman"/>
                <w:color w:val="000000"/>
                <w:kern w:val="0"/>
                <w:sz w:val="24"/>
                <w:szCs w:val="24"/>
                <w:highlight w:val="none"/>
                <w:shd w:fill="auto" w:val="clear"/>
                <w:lang w:val="ru-RU" w:bidi="ar-SA"/>
              </w:rPr>
            </w:pPr>
            <w:r>
              <w:rPr>
                <w:rFonts w:eastAsia="Calibri" w:cs="Times New Roman" w:ascii="Times New Roman" w:hAnsi="Times New Roman"/>
                <w:color w:val="000000"/>
                <w:kern w:val="0"/>
                <w:sz w:val="24"/>
                <w:szCs w:val="24"/>
                <w:shd w:fill="auto" w:val="clear"/>
                <w:lang w:val="ru-RU" w:bidi="ar-SA"/>
              </w:rPr>
              <w:t>Обязательно для всех категорий заявителей</w:t>
            </w:r>
          </w:p>
          <w:p>
            <w:pPr>
              <w:pStyle w:val="Style26"/>
              <w:widowControl w:val="false"/>
              <w:suppressAutoHyphens w:val="true"/>
              <w:spacing w:before="0" w:after="0"/>
              <w:ind w:hanging="0"/>
              <w:jc w:val="both"/>
              <w:rPr>
                <w:rFonts w:ascii="Times New Roman" w:hAnsi="Times New Roman" w:cs="Times New Roman"/>
                <w:color w:val="000000"/>
                <w:kern w:val="0"/>
                <w:sz w:val="24"/>
                <w:szCs w:val="24"/>
                <w:highlight w:val="none"/>
                <w:shd w:fill="auto" w:val="clear"/>
                <w:lang w:val="ru-RU" w:bidi="ar-SA"/>
              </w:rPr>
            </w:pPr>
            <w:r>
              <w:rPr>
                <w:rFonts w:cs="Times New Roman" w:ascii="Times New Roman" w:hAnsi="Times New Roman"/>
                <w:color w:val="000000"/>
                <w:kern w:val="0"/>
                <w:sz w:val="24"/>
                <w:szCs w:val="24"/>
                <w:shd w:fill="auto" w:val="clear"/>
                <w:lang w:val="ru-RU" w:bidi="ar-SA"/>
              </w:rPr>
            </w:r>
          </w:p>
          <w:p>
            <w:pPr>
              <w:pStyle w:val="Style26"/>
              <w:widowControl w:val="false"/>
              <w:suppressAutoHyphens w:val="true"/>
              <w:spacing w:before="0" w:after="0"/>
              <w:ind w:hanging="0"/>
              <w:jc w:val="both"/>
              <w:rPr/>
            </w:pPr>
            <w:r>
              <w:rPr>
                <w:rFonts w:cs="Times New Roman" w:ascii="Times New Roman" w:hAnsi="Times New Roman"/>
                <w:color w:val="000000"/>
                <w:kern w:val="0"/>
                <w:sz w:val="24"/>
                <w:szCs w:val="24"/>
                <w:shd w:fill="auto" w:val="clear"/>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auto" w:val="clear"/>
                  <w:lang w:val="ru-RU" w:bidi="ar-SA"/>
                </w:rPr>
                <w:t>приложению N 1</w:t>
              </w:r>
            </w:hyperlink>
            <w:r>
              <w:rPr>
                <w:rFonts w:cs="Times New Roman" w:ascii="Times New Roman" w:hAnsi="Times New Roman"/>
                <w:color w:val="000000"/>
                <w:kern w:val="0"/>
                <w:sz w:val="24"/>
                <w:szCs w:val="24"/>
                <w:shd w:fill="auto" w:val="clear"/>
                <w:lang w:val="ru-RU" w:bidi="ar-SA"/>
              </w:rPr>
              <w:t>4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both"/>
              <w:rPr/>
            </w:pPr>
            <w:r>
              <w:rPr>
                <w:rFonts w:eastAsia="Calibri" w:cs="Times New Roman" w:ascii="Times New Roman" w:hAnsi="Times New Roman"/>
                <w:color w:val="000000"/>
                <w:kern w:val="0"/>
                <w:sz w:val="24"/>
                <w:szCs w:val="24"/>
                <w:shd w:fill="auto" w:val="clear"/>
                <w:lang w:val="ru-RU" w:eastAsia="en-US" w:bidi="ar-SA"/>
              </w:rPr>
              <w:t xml:space="preserve">- в электронной форме (интерактивную форму </w:t>
            </w:r>
            <w:hyperlink r:id="rId36">
              <w:r>
                <w:rPr>
                  <w:rFonts w:eastAsia="Calibri" w:cs="Times New Roman" w:ascii="Times New Roman" w:hAnsi="Times New Roman"/>
                  <w:color w:val="000000"/>
                  <w:kern w:val="0"/>
                  <w:sz w:val="24"/>
                  <w:szCs w:val="24"/>
                  <w:shd w:fill="auto" w:val="clear"/>
                  <w:lang w:val="ru-RU" w:eastAsia="en-US" w:bidi="ar-SA"/>
                </w:rPr>
                <w:t>ЕПГУ</w:t>
              </w:r>
            </w:hyperlink>
            <w:r>
              <w:rPr>
                <w:rFonts w:eastAsia="Calibri" w:cs="Times New Roman" w:ascii="Times New Roman" w:hAnsi="Times New Roman"/>
                <w:color w:val="000000"/>
                <w:kern w:val="0"/>
                <w:sz w:val="24"/>
                <w:szCs w:val="24"/>
                <w:shd w:fill="auto" w:val="clear"/>
                <w:lang w:val="ru-RU" w:eastAsia="en-US" w:bidi="ar-SA"/>
              </w:rPr>
              <w:t xml:space="preserve">, </w:t>
            </w:r>
            <w:hyperlink r:id="rId37">
              <w:r>
                <w:rPr>
                  <w:rFonts w:eastAsia="Calibri" w:cs="Times New Roman" w:ascii="Times New Roman" w:hAnsi="Times New Roman"/>
                  <w:color w:val="000000"/>
                  <w:kern w:val="0"/>
                  <w:sz w:val="24"/>
                  <w:szCs w:val="24"/>
                  <w:shd w:fill="auto" w:val="clear"/>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color w:val="000000"/>
              </w:rPr>
            </w:pPr>
            <w:r>
              <w:rPr>
                <w:rFonts w:eastAsia="Calibri" w:cs="Times New Roman" w:ascii="Times New Roman" w:hAnsi="Times New Roman"/>
                <w:color w:val="000000"/>
              </w:rPr>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38">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9">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представление указанного документа не требуется</w:t>
            </w:r>
          </w:p>
        </w:tc>
      </w:tr>
      <w:tr>
        <w:trPr/>
        <w:tc>
          <w:tcPr>
            <w:tcW w:w="60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 приказ о назначении ( избрании) физического лица на должность</w:t>
            </w:r>
          </w:p>
        </w:tc>
        <w:tc>
          <w:tcPr>
            <w:tcW w:w="4174" w:type="dxa"/>
            <w:tcBorders/>
          </w:tcPr>
          <w:p>
            <w:pPr>
              <w:pStyle w:val="Style26"/>
              <w:widowControl w:val="false"/>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6"/>
              <w:widowControl w:val="false"/>
              <w:suppressAutoHyphens w:val="true"/>
              <w:spacing w:before="0" w:after="0"/>
              <w:ind w:hanging="0"/>
              <w:jc w:val="both"/>
              <w:rPr>
                <w:rFonts w:ascii="Times New Roman" w:hAnsi="Times New Roman" w:eastAsia="Calibri" w:cs="Times New Roman"/>
                <w:color w:val="000000"/>
                <w:sz w:val="28"/>
                <w:szCs w:val="28"/>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40">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1">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jc w:val="both"/>
              <w:rPr>
                <w:rFonts w:ascii="Times New Roman" w:hAnsi="Times New Roman" w:eastAsia="Calibri" w:cs="Times New Roman"/>
                <w:color w:val="000000"/>
                <w:sz w:val="28"/>
                <w:szCs w:val="28"/>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42">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7"/>
        <w:gridCol w:w="4515"/>
      </w:tblGrid>
      <w:tr>
        <w:trPr/>
        <w:tc>
          <w:tcPr>
            <w:tcW w:w="5339"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5"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5"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5"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5"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5"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Times New Roman" w:hAnsi="Times New Roman" w:cs="Times New Roman"/>
                <w:sz w:val="24"/>
                <w:szCs w:val="24"/>
              </w:rPr>
            </w:pP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Times New Roman" w:hAnsi="Times New Roman" w:cs="Times New Roman"/>
                <w:sz w:val="24"/>
                <w:szCs w:val="24"/>
              </w:rPr>
            </w:pP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5"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5"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5"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both"/>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3) </w:t>
            </w:r>
            <w:r>
              <w:rPr>
                <w:rFonts w:eastAsia="Calibri" w:cs="Times New Roman" w:ascii="Times New Roman" w:hAnsi="Times New Roman"/>
                <w:color w:val="000000"/>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 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jc w:val="both"/>
              <w:rPr>
                <w:rFonts w:ascii="Times New Roman" w:hAnsi="Times New Roman" w:eastAsia="Calibri" w:cs="Times New Roman"/>
                <w:color w:val="000000"/>
                <w:sz w:val="28"/>
                <w:szCs w:val="28"/>
              </w:rPr>
            </w:pPr>
            <w:r>
              <w:rPr>
                <w:rStyle w:val="Style14"/>
                <w:rFonts w:eastAsia="Calibri" w:cs="" w:ascii="Times New Roman" w:hAnsi="Times New Roman"/>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уполномоченный орган</w:t>
            </w:r>
          </w:p>
        </w:tc>
        <w:tc>
          <w:tcPr>
            <w:tcW w:w="4515"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977"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в филиалы, отделы, удаленные рабочие места МФЦ</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Начальник отдела </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земельных отношений администрации</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муниципального образования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Кореновский муниципальный район </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kern w:val="0"/>
                <w:sz w:val="24"/>
                <w:szCs w:val="24"/>
                <w:lang w:val="ru-RU" w:eastAsia="ru-RU" w:bidi="ar-SA"/>
              </w:rPr>
              <w:t xml:space="preserve">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Неполное, некорректное заполнение полей в форме заявления, в том числе в интерактивной форме заявления н</w:t>
            </w:r>
            <w:r>
              <w:rPr>
                <w:rFonts w:cs="Times New Roman" w:ascii="Times New Roman" w:hAnsi="Times New Roman"/>
                <w:color w:val="000000"/>
                <w:kern w:val="0"/>
                <w:sz w:val="24"/>
                <w:szCs w:val="24"/>
                <w:lang w:val="ru-RU" w:eastAsia="en-US" w:bidi="ar-SA"/>
              </w:rPr>
              <w:t xml:space="preserve">а ЕПГУ, </w:t>
            </w:r>
            <w:hyperlink r:id="rId43">
              <w:r>
                <w:rPr>
                  <w:rFonts w:cs="Times New Roman" w:ascii="Times New Roman" w:hAnsi="Times New Roman"/>
                  <w:color w:val="000000"/>
                  <w:kern w:val="0"/>
                  <w:sz w:val="24"/>
                  <w:szCs w:val="24"/>
                  <w:lang w:val="ru-RU" w:eastAsia="en-US" w:bidi="ar-SA"/>
                </w:rPr>
                <w:t>РПГУ</w:t>
              </w:r>
            </w:hyperlink>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44">
              <w:r>
                <w:rPr>
                  <w:rFonts w:eastAsia="Calibri" w:cs="Times New Roman" w:ascii="Times New Roman" w:hAnsi="Times New Roman"/>
                  <w:kern w:val="0"/>
                  <w:sz w:val="24"/>
                  <w:szCs w:val="24"/>
                  <w:lang w:val="ru-RU" w:eastAsia="en-US" w:bidi="ar-SA"/>
                </w:rPr>
                <w:t>Федерального закона</w:t>
              </w:r>
            </w:hyperlink>
            <w:r>
              <w:rPr>
                <w:rFonts w:eastAsia="Calibri" w:cs="Times New Roman" w:ascii="Times New Roman" w:hAnsi="Times New Roman"/>
                <w:kern w:val="0"/>
                <w:sz w:val="24"/>
                <w:szCs w:val="24"/>
                <w:lang w:val="ru-RU" w:eastAsia="en-US" w:bidi="ar-SA"/>
              </w:rPr>
              <w:t xml:space="preserve"> от 06 апреля 2011 г. N 63-ФЗ "Об электронной подписи", </w:t>
            </w:r>
            <w:hyperlink r:id="rId45">
              <w:r>
                <w:rPr>
                  <w:rFonts w:eastAsia="Calibri" w:cs="Times New Roman" w:ascii="Times New Roman" w:hAnsi="Times New Roman"/>
                  <w:kern w:val="0"/>
                  <w:sz w:val="24"/>
                  <w:szCs w:val="24"/>
                  <w:lang w:val="ru-RU" w:eastAsia="en-US" w:bidi="ar-SA"/>
                </w:rPr>
                <w:t>статьям 21.1</w:t>
              </w:r>
            </w:hyperlink>
            <w:r>
              <w:rPr>
                <w:rFonts w:eastAsia="Calibri" w:cs="Times New Roman" w:ascii="Times New Roman" w:hAnsi="Times New Roman"/>
                <w:kern w:val="0"/>
                <w:sz w:val="24"/>
                <w:szCs w:val="24"/>
                <w:lang w:val="ru-RU" w:eastAsia="en-US" w:bidi="ar-SA"/>
              </w:rPr>
              <w:t xml:space="preserve"> и </w:t>
            </w:r>
            <w:hyperlink r:id="rId46">
              <w:r>
                <w:rPr>
                  <w:rFonts w:eastAsia="Calibri" w:cs="Times New Roman" w:ascii="Times New Roman" w:hAnsi="Times New Roman"/>
                  <w:kern w:val="0"/>
                  <w:sz w:val="24"/>
                  <w:szCs w:val="24"/>
                  <w:lang w:val="ru-RU" w:eastAsia="en-US" w:bidi="ar-SA"/>
                </w:rPr>
                <w:t>21.2</w:t>
              </w:r>
            </w:hyperlink>
            <w:r>
              <w:rPr>
                <w:rFonts w:eastAsia="Calibri" w:cs="Times New Roman" w:ascii="Times New Roman" w:hAnsi="Times New Roman"/>
                <w:kern w:val="0"/>
                <w:sz w:val="24"/>
                <w:szCs w:val="24"/>
                <w:lang w:val="ru-RU" w:eastAsia="en-US" w:bidi="ar-SA"/>
              </w:rPr>
              <w:t xml:space="preserve"> Федерального закона N 210-ФЗ.</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Style34"/>
        <w:tabs>
          <w:tab w:val="clear" w:pos="708"/>
          <w:tab w:val="left" w:pos="993" w:leader="none"/>
        </w:tabs>
        <w:jc w:val="both"/>
        <w:rPr>
          <w:rFonts w:ascii="Times New Roman" w:hAnsi="Times New Roman"/>
        </w:rPr>
      </w:pPr>
      <w:r>
        <w:rPr>
          <w:rFonts w:ascii="Times New Roman" w:hAnsi="Times New Roman"/>
        </w:rPr>
      </w:r>
    </w:p>
    <w:p>
      <w:pPr>
        <w:pStyle w:val="Style34"/>
        <w:tabs>
          <w:tab w:val="clear" w:pos="708"/>
          <w:tab w:val="left" w:pos="993" w:leader="none"/>
        </w:tabs>
        <w:jc w:val="both"/>
        <w:rPr>
          <w:rFonts w:ascii="Times New Roman" w:hAnsi="Times New Roman"/>
        </w:rPr>
      </w:pPr>
      <w:r>
        <w:rPr>
          <w:rFonts w:ascii="Times New Roman" w:hAnsi="Times New Roman"/>
        </w:rPr>
      </w:r>
    </w:p>
    <w:p>
      <w:pPr>
        <w:pStyle w:val="Style34"/>
        <w:tabs>
          <w:tab w:val="clear" w:pos="708"/>
          <w:tab w:val="left" w:pos="993" w:leader="none"/>
        </w:tabs>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sectPr>
          <w:headerReference w:type="default" r:id="rId47"/>
          <w:type w:val="nextPage"/>
          <w:pgSz w:w="11906" w:h="16838"/>
          <w:pgMar w:left="1701" w:right="567" w:gutter="0" w:header="1134" w:top="1403" w:footer="0" w:bottom="1134"/>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№5</w:t>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tabs>
          <w:tab w:val="clear" w:pos="708"/>
          <w:tab w:val="left" w:pos="993" w:leader="none"/>
        </w:tabs>
        <w:spacing w:before="0" w:after="0"/>
        <w:ind w:firstLine="709"/>
        <w:contextualSpacing/>
        <w:jc w:val="both"/>
        <w:rPr>
          <w:rFonts w:ascii="Times New Roman" w:hAnsi="Times New Roman" w:cs="Times New Roman"/>
          <w:color w:val="7030A0"/>
          <w:sz w:val="26"/>
          <w:szCs w:val="26"/>
        </w:rPr>
      </w:pPr>
      <w:r>
        <w:rPr>
          <w:rFonts w:cs="Times New Roman" w:ascii="Times New Roman" w:hAnsi="Times New Roman"/>
          <w:color w:val="7030A0"/>
          <w:sz w:val="26"/>
          <w:szCs w:val="26"/>
        </w:rPr>
      </w:r>
      <w:bookmarkStart w:id="11" w:name="sub_103443"/>
      <w:bookmarkStart w:id="12" w:name="sub_103443"/>
      <w:bookmarkEnd w:id="12"/>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Calibri" w:cs="Times New Roman" w:ascii="Times New Roman" w:hAnsi="Times New Roman"/>
          <w:b/>
          <w:bCs/>
          <w:color w:val="000000"/>
          <w:sz w:val="28"/>
          <w:szCs w:val="28"/>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pPr>
            <w:r>
              <w:rPr>
                <w:rStyle w:val="FontStyle48"/>
                <w:rFonts w:eastAsia="Calibri" w:ascii="Times New Roman" w:hAnsi="Times New Roman"/>
                <w:kern w:val="0"/>
                <w:sz w:val="24"/>
                <w:szCs w:val="24"/>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kern w:val="0"/>
                <w:sz w:val="24"/>
                <w:szCs w:val="24"/>
                <w:lang w:val="ru-RU" w:eastAsia="en-US" w:bidi="ar-SA"/>
              </w:rPr>
            </w:pPr>
            <w:r>
              <w:rPr>
                <w:rFonts w:cs="Times New Roman" w:ascii="Times New Roman" w:hAnsi="Times New Roman"/>
                <w:b w:val="false"/>
                <w:i w:val="false"/>
                <w:caps w:val="false"/>
                <w:smallCaps w:val="false"/>
                <w:color w:val="22272F"/>
                <w:spacing w:val="0"/>
                <w:kern w:val="0"/>
                <w:sz w:val="24"/>
                <w:szCs w:val="24"/>
                <w:lang w:val="ru-RU" w:eastAsia="en-US" w:bidi="ar-SA"/>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 участков в составе таких земель из одной категории в другую</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6"/>
        <w:gridCol w:w="8907"/>
      </w:tblGrid>
      <w:tr>
        <w:trPr/>
        <w:tc>
          <w:tcPr>
            <w:tcW w:w="946"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7"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946"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07"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946"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7"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946"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07"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jc w:val="left"/>
        <w:rPr>
          <w:rFonts w:ascii="Times New Roman" w:hAnsi="Times New Roman" w:cs="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ХОДАТАЙСТВА</w:t>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cs="Times New Roman" w:ascii="Times New Roman" w:hAnsi="Times New Roman"/>
                <w:b w:val="false"/>
                <w:bCs w:val="false"/>
                <w:sz w:val="28"/>
                <w:szCs w:val="28"/>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cs="Times New Roman" w:ascii="Times New Roman" w:hAnsi="Times New Roman"/>
                <w:b w:val="false"/>
                <w:bCs w:val="false"/>
                <w:sz w:val="28"/>
                <w:szCs w:val="28"/>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Ходатайство</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 </w:t>
      </w:r>
    </w:p>
    <w:p>
      <w:pPr>
        <w:pStyle w:val="Style28"/>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В  соответствии  с  Федеральным  законом  от  21.12.2004 N 172-ФЗ "О</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переводе земель или земельных участков из одной категории в другую"  просит отнести земельный участок/просит перевести земельный участок:</w:t>
      </w:r>
    </w:p>
    <w:p>
      <w:pPr>
        <w:pStyle w:val="Normal"/>
        <w:ind w:hanging="0"/>
        <w:jc w:val="both"/>
        <w:rPr>
          <w:rFonts w:ascii="Times New Roman" w:hAnsi="Times New Roman" w:eastAsia="Calibri" w:cs="Times New Roman"/>
          <w:color w:val="000000"/>
          <w:sz w:val="28"/>
          <w:szCs w:val="28"/>
        </w:rPr>
      </w:pPr>
      <w:r>
        <w:rPr>
          <w:rFonts w:eastAsia="Times New Roman" w:cs="Times New Roman" w:ascii="Times New Roman" w:hAnsi="Times New Roman"/>
          <w:sz w:val="28"/>
          <w:szCs w:val="28"/>
          <w:vertAlign w:val="superscript"/>
          <w:lang w:eastAsia="ru-RU"/>
        </w:rPr>
        <w:t xml:space="preserve">                                                                 </w:t>
      </w:r>
      <w:r>
        <w:rPr>
          <w:rFonts w:eastAsia="Times New Roman" w:cs="Times New Roman" w:ascii="Times New Roman" w:hAnsi="Times New Roman"/>
          <w:sz w:val="26"/>
          <w:szCs w:val="26"/>
          <w:vertAlign w:val="superscript"/>
          <w:lang w:eastAsia="ru-RU"/>
        </w:rPr>
        <w:t>(нужное подчеркнуть)</w:t>
      </w:r>
      <w:r>
        <w:rPr>
          <w:rFonts w:cs="Times New Roman" w:ascii="Times New Roman" w:hAnsi="Times New Roman"/>
          <w:sz w:val="26"/>
          <w:szCs w:val="26"/>
          <w:lang w:eastAsia="ru-RU"/>
        </w:rPr>
        <w:t xml:space="preserve"> </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кадастровый номер:___________________________________________________</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к категории земель ___________________________________________________</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права на земельный участок: ___________________________________________</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Адрес для обратной связи с заявителем: __________________________________</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Информация для формирования межведомственных запросов:</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ab/>
        <w:t>- для запроса выписки из ЕГРЮЛ/ЕГРИП (ИНН либо ОГРН) ____________________________________________________________________,</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для предоставления сведений о государственной экологической  экспертизе в  случае,  если  ее  проведение  предусмотрено   федеральными   законами (реквизиты заключения, орган выдавший заключение) ____________________________________________________________________.</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 </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Приложение:</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1.</w:t>
      </w:r>
    </w:p>
    <w:p>
      <w:pPr>
        <w:pStyle w:val="Normal"/>
        <w:ind w:firstLine="708"/>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"___" ______________ 20__ г. _____             _______________________</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        </w:t>
      </w:r>
      <w:r>
        <w:rPr>
          <w:rFonts w:cs="Times New Roman" w:ascii="Times New Roman" w:hAnsi="Times New Roman"/>
          <w:sz w:val="22"/>
          <w:szCs w:val="22"/>
          <w:lang w:eastAsia="ru-RU"/>
        </w:rPr>
        <w:t xml:space="preserve">  </w:t>
      </w:r>
      <w:r>
        <w:rPr>
          <w:rFonts w:cs="Times New Roman" w:ascii="Times New Roman" w:hAnsi="Times New Roman"/>
          <w:sz w:val="22"/>
          <w:szCs w:val="22"/>
          <w:lang w:eastAsia="ru-RU"/>
        </w:rPr>
        <w:t>(дата)               (подпись)                                                   (фамилия, инициалы)</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ХОДАТАЙСТВА</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  </w:t>
      </w:r>
    </w:p>
    <w:tbl>
      <w:tblPr>
        <w:tblStyle w:val="af8"/>
        <w:tblW w:w="4602" w:type="dxa"/>
        <w:jc w:val="left"/>
        <w:tblInd w:w="5252" w:type="dxa"/>
        <w:tblLayout w:type="fixed"/>
        <w:tblCellMar>
          <w:top w:w="0" w:type="dxa"/>
          <w:left w:w="108" w:type="dxa"/>
          <w:bottom w:w="0" w:type="dxa"/>
          <w:right w:w="108" w:type="dxa"/>
        </w:tblCellMar>
        <w:tblLook w:firstRow="1" w:noVBand="1" w:lastRow="0" w:firstColumn="1" w:lastColumn="0" w:noHBand="0" w:val="04a0"/>
      </w:tblPr>
      <w:tblGrid>
        <w:gridCol w:w="4602"/>
      </w:tblGrid>
      <w:tr>
        <w:trPr/>
        <w:tc>
          <w:tcPr>
            <w:tcW w:w="4602"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cs="Times New Roman" w:ascii="Times New Roman" w:hAnsi="Times New Roman"/>
                <w:b w:val="false"/>
                <w:bCs w:val="false"/>
                <w:sz w:val="28"/>
                <w:szCs w:val="28"/>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02"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02"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02"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02"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Ходатайство</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Style28"/>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В  соответствии  с  Федеральным  законом  от  21.12.2004 N 172-ФЗ "О переводе земель или земельных участков из одной категории в другую"   </w:t>
      </w:r>
      <w:r>
        <w:rPr>
          <w:rFonts w:cs="Times New Roman" w:ascii="Times New Roman" w:hAnsi="Times New Roman"/>
          <w:sz w:val="28"/>
          <w:szCs w:val="28"/>
          <w:lang w:val="ru-RU" w:eastAsia="ru-RU"/>
        </w:rPr>
        <w:t xml:space="preserve">просит </w:t>
      </w:r>
      <w:r>
        <w:rPr>
          <w:rFonts w:eastAsia="Calibri" w:cs="Times New Roman" w:ascii="Times New Roman" w:hAnsi="Times New Roman"/>
          <w:color w:val="000000"/>
          <w:sz w:val="28"/>
          <w:szCs w:val="28"/>
          <w:lang w:eastAsia="ru-RU"/>
        </w:rPr>
        <w:t>отнести земельный участок/</w:t>
      </w:r>
      <w:r>
        <w:rPr>
          <w:rFonts w:eastAsia="Calibri" w:cs="Times New Roman" w:ascii="Times New Roman" w:hAnsi="Times New Roman"/>
          <w:color w:val="000000"/>
          <w:sz w:val="28"/>
          <w:szCs w:val="28"/>
          <w:u w:val="single"/>
          <w:lang w:eastAsia="ru-RU"/>
        </w:rPr>
        <w:t>просит перевести земельный участок</w:t>
      </w:r>
      <w:r>
        <w:rPr>
          <w:rFonts w:eastAsia="Calibri" w:cs="Times New Roman" w:ascii="Times New Roman" w:hAnsi="Times New Roman"/>
          <w:color w:val="000000"/>
          <w:sz w:val="28"/>
          <w:szCs w:val="28"/>
          <w:lang w:eastAsia="ru-RU"/>
        </w:rPr>
        <w:t>:</w:t>
      </w:r>
    </w:p>
    <w:p>
      <w:pPr>
        <w:pStyle w:val="Normal"/>
        <w:ind w:hanging="0"/>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lang w:eastAsia="ru-RU"/>
        </w:rPr>
        <w:t xml:space="preserve">                                                  </w:t>
      </w:r>
      <w:r>
        <w:rPr>
          <w:rFonts w:eastAsia="Calibri" w:cs="Times New Roman" w:ascii="Times New Roman" w:hAnsi="Times New Roman"/>
          <w:color w:val="000000"/>
          <w:sz w:val="21"/>
          <w:szCs w:val="21"/>
          <w:lang w:eastAsia="ru-RU"/>
        </w:rPr>
        <w:t xml:space="preserve">(нужное подчеркнуть) </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кадастровый номер:</w:t>
      </w:r>
      <w:r>
        <w:rPr>
          <w:rFonts w:cs="Times New Roman" w:ascii="Times New Roman" w:hAnsi="Times New Roman"/>
          <w:sz w:val="28"/>
          <w:szCs w:val="28"/>
          <w:u w:val="single"/>
          <w:lang w:eastAsia="ru-RU"/>
        </w:rPr>
        <w:t xml:space="preserve">     00:00: 0000000:00                                                                 </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к категории земель:   </w:t>
      </w:r>
      <w:r>
        <w:rPr>
          <w:rFonts w:cs="Times New Roman" w:ascii="Times New Roman" w:hAnsi="Times New Roman"/>
          <w:sz w:val="28"/>
          <w:szCs w:val="28"/>
          <w:u w:val="single"/>
          <w:lang w:eastAsia="ru-RU"/>
        </w:rPr>
        <w:t xml:space="preserve">земли населенных пунктов                                                     </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права на земельный участок: </w:t>
      </w:r>
      <w:r>
        <w:rPr>
          <w:rFonts w:cs="Times New Roman" w:ascii="Times New Roman" w:hAnsi="Times New Roman"/>
          <w:sz w:val="28"/>
          <w:szCs w:val="28"/>
          <w:u w:val="single"/>
          <w:lang w:eastAsia="ru-RU"/>
        </w:rPr>
        <w:t>право собственности 23:12:0000000:00-00/000/2025/0 от 01.01.2024 г.</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Адрес для обратной связи с заявителем: </w:t>
      </w:r>
      <w:r>
        <w:rPr>
          <w:rFonts w:cs="Times New Roman" w:ascii="Times New Roman" w:hAnsi="Times New Roman"/>
          <w:sz w:val="28"/>
          <w:szCs w:val="28"/>
          <w:u w:val="single"/>
          <w:lang w:eastAsia="ru-RU"/>
        </w:rPr>
        <w:t>г. Кореновск, ул. Красная, д. 1</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Информация для формирования межведомственных запросов:</w:t>
      </w:r>
    </w:p>
    <w:p>
      <w:pPr>
        <w:pStyle w:val="Normal"/>
        <w:ind w:hanging="0"/>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ab/>
        <w:t>- для запроса выписки из ЕГРЮЛ/ЕГРИП (ИНН либо ОГРН) ____________________________________________________________________,</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 для предоставления сведений о государственной экологической  экспертизе в  случае,  если  ее  проведение  предусмотрено   федеральными   законами (реквизиты заключения, орган выдавший заключение) </w:t>
      </w:r>
      <w:r>
        <w:rPr>
          <w:rFonts w:cs="Times New Roman" w:ascii="Times New Roman" w:hAnsi="Times New Roman"/>
          <w:sz w:val="28"/>
          <w:szCs w:val="28"/>
          <w:u w:val="single"/>
          <w:lang w:eastAsia="ru-RU"/>
        </w:rPr>
        <w:t>заключение №000/2025 от 01.01.2025 г., выданное Южным межрегиональным управлением Росприроднадзора.</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 xml:space="preserve"> </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Приложение:</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1.</w:t>
      </w:r>
    </w:p>
    <w:p>
      <w:pPr>
        <w:pStyle w:val="Normal"/>
        <w:ind w:firstLine="708"/>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sz w:val="28"/>
          <w:szCs w:val="28"/>
          <w:lang w:eastAsia="ru-RU"/>
        </w:rPr>
        <w:t>"</w:t>
      </w:r>
      <w:r>
        <w:rPr>
          <w:rFonts w:cs="Times New Roman" w:ascii="Times New Roman" w:hAnsi="Times New Roman"/>
          <w:sz w:val="28"/>
          <w:szCs w:val="28"/>
          <w:u w:val="single"/>
          <w:lang w:eastAsia="ru-RU"/>
        </w:rPr>
        <w:t xml:space="preserve">  10  </w:t>
      </w:r>
      <w:r>
        <w:rPr>
          <w:rFonts w:cs="Times New Roman" w:ascii="Times New Roman" w:hAnsi="Times New Roman"/>
          <w:sz w:val="28"/>
          <w:szCs w:val="28"/>
          <w:lang w:eastAsia="ru-RU"/>
        </w:rPr>
        <w:t xml:space="preserve">" </w:t>
      </w:r>
      <w:r>
        <w:rPr>
          <w:rFonts w:cs="Times New Roman" w:ascii="Times New Roman" w:hAnsi="Times New Roman"/>
          <w:sz w:val="28"/>
          <w:szCs w:val="28"/>
          <w:u w:val="single"/>
          <w:lang w:eastAsia="ru-RU"/>
        </w:rPr>
        <w:t xml:space="preserve">апреля  2026 </w:t>
      </w:r>
      <w:r>
        <w:rPr>
          <w:rFonts w:cs="Times New Roman" w:ascii="Times New Roman" w:hAnsi="Times New Roman"/>
          <w:sz w:val="28"/>
          <w:szCs w:val="28"/>
          <w:lang w:eastAsia="ru-RU"/>
        </w:rPr>
        <w:t xml:space="preserve">г.     ____________         </w:t>
      </w:r>
      <w:r>
        <w:rPr>
          <w:rFonts w:cs="Times New Roman" w:ascii="Times New Roman" w:hAnsi="Times New Roman"/>
          <w:sz w:val="28"/>
          <w:szCs w:val="28"/>
          <w:u w:val="single"/>
          <w:lang w:eastAsia="ru-RU"/>
        </w:rPr>
        <w:t>Иванов И.И.</w:t>
      </w:r>
    </w:p>
    <w:p>
      <w:pPr>
        <w:pStyle w:val="Normal"/>
        <w:ind w:firstLine="708"/>
        <w:jc w:val="both"/>
        <w:rPr>
          <w:rFonts w:ascii="Times New Roman" w:hAnsi="Times New Roman" w:eastAsia="Calibri" w:cs="Times New Roman"/>
          <w:color w:val="000000"/>
          <w:sz w:val="28"/>
          <w:szCs w:val="28"/>
        </w:rPr>
      </w:pPr>
      <w:r>
        <w:rPr>
          <w:rFonts w:cs="Times New Roman" w:ascii="Times New Roman" w:hAnsi="Times New Roman"/>
          <w:b/>
          <w:bCs/>
          <w:color w:val="333333"/>
          <w:sz w:val="28"/>
          <w:szCs w:val="28"/>
          <w:shd w:fill="FFFFFF" w:val="clear"/>
          <w:lang w:eastAsia="ru-RU"/>
        </w:rPr>
        <w:t xml:space="preserve">  </w:t>
      </w:r>
      <w:r>
        <w:rPr>
          <w:rFonts w:cs="Times New Roman" w:ascii="Times New Roman" w:hAnsi="Times New Roman"/>
          <w:b w:val="false"/>
          <w:bCs w:val="false"/>
          <w:color w:val="000000"/>
          <w:sz w:val="22"/>
          <w:szCs w:val="22"/>
          <w:shd w:fill="FFFFFF" w:val="clear"/>
          <w:lang w:eastAsia="ru-RU"/>
        </w:rPr>
        <w:t xml:space="preserve"> </w:t>
      </w:r>
      <w:r>
        <w:rPr>
          <w:rFonts w:cs="Times New Roman" w:ascii="Times New Roman" w:hAnsi="Times New Roman"/>
          <w:b w:val="false"/>
          <w:bCs w:val="false"/>
          <w:color w:val="000000"/>
          <w:sz w:val="22"/>
          <w:szCs w:val="22"/>
          <w:shd w:fill="FFFFFF" w:val="clear"/>
          <w:lang w:eastAsia="ru-RU"/>
        </w:rPr>
        <w:t>(дата)                                            (подпись)                   (фамилия, инициалы)</w:t>
      </w:r>
    </w:p>
    <w:p>
      <w:pPr>
        <w:pStyle w:val="Normal"/>
        <w:ind w:firstLine="708"/>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mc:AlternateContent>
                <mc:Choice Requires="wps">
                  <w:drawing>
                    <wp:anchor behindDoc="0" distT="0" distB="0" distL="0" distR="0" simplePos="0" locked="0" layoutInCell="1" allowOverlap="1" relativeHeight="2">
                      <wp:simplePos x="0" y="0"/>
                      <wp:positionH relativeFrom="column">
                        <wp:posOffset>38100</wp:posOffset>
                      </wp:positionH>
                      <wp:positionV relativeFrom="paragraph">
                        <wp:posOffset>53975</wp:posOffset>
                      </wp:positionV>
                      <wp:extent cx="132715" cy="115570"/>
                      <wp:effectExtent l="0" t="0" r="0" b="0"/>
                      <wp:wrapNone/>
                      <wp:docPr id="1" name="Линия 1"/>
                      <a:graphic xmlns:a="http://schemas.openxmlformats.org/drawingml/2006/main">
                        <a:graphicData uri="http://schemas.microsoft.com/office/word/2010/wordprocessingShape">
                          <wps:wsp>
                            <wps:cNvSpPr/>
                            <wps:spPr>
                              <a:xfrm>
                                <a:off x="0" y="0"/>
                                <a:ext cx="132840" cy="11556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pt,4.25pt" to="13.4pt,13.3pt" ID="Линия 1" stroked="t" o:allowincell="f" style="position:absolute">
                      <v:stroke color="#3465a4" joinstyle="round" endcap="flat"/>
                      <v:fill o:detectmouseclick="t" on="false"/>
                      <w10:wrap type="none"/>
                    </v:line>
                  </w:pict>
                </mc:Fallback>
              </mc:AlternateContent>
              <mc:AlternateContent>
                <mc:Choice Requires="wps">
                  <w:drawing>
                    <wp:anchor behindDoc="0" distT="0" distB="0" distL="0" distR="0" simplePos="0" locked="0" layoutInCell="1" allowOverlap="1" relativeHeight="3">
                      <wp:simplePos x="0" y="0"/>
                      <wp:positionH relativeFrom="column">
                        <wp:posOffset>167640</wp:posOffset>
                      </wp:positionH>
                      <wp:positionV relativeFrom="paragraph">
                        <wp:posOffset>1905</wp:posOffset>
                      </wp:positionV>
                      <wp:extent cx="193675" cy="167640"/>
                      <wp:effectExtent l="0" t="0" r="0" b="0"/>
                      <wp:wrapNone/>
                      <wp:docPr id="2" name="Линия 2"/>
                      <a:graphic xmlns:a="http://schemas.openxmlformats.org/drawingml/2006/main">
                        <a:graphicData uri="http://schemas.microsoft.com/office/word/2010/wordprocessingShape">
                          <wps:wsp>
                            <wps:cNvSpPr/>
                            <wps:spPr>
                              <a:xfrm flipH="1">
                                <a:off x="0" y="0"/>
                                <a:ext cx="193680" cy="16776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13.2pt,0.15pt" to="28.4pt,13.3pt" ID="Линия 2" stroked="t" o:allowincell="f" style="position:absolute;flip:x">
                      <v:stroke color="#3465a4" joinstyle="round" endcap="flat"/>
                      <v:fill o:detectmouseclick="t" on="false"/>
                      <w10:wrap type="none"/>
                    </v:line>
                  </w:pict>
                </mc:Fallback>
              </mc:AlternateConten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8">
        <w:r>
          <w:rPr>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«___»___________202_г./_____________________      </w:t>
      </w:r>
    </w:p>
    <w:p>
      <w:pPr>
        <w:pStyle w:val="Normal"/>
        <w:jc w:val="both"/>
        <w:rPr>
          <w:sz w:val="16"/>
          <w:szCs w:val="16"/>
        </w:rPr>
      </w:pPr>
      <w:r>
        <w:rPr>
          <w:rFonts w:cs="Times New Roman" w:ascii="Times New Roman" w:hAnsi="Times New Roman"/>
          <w:sz w:val="16"/>
          <w:szCs w:val="16"/>
        </w:rPr>
        <w:t xml:space="preserve">                                                                                                  </w:t>
      </w:r>
      <w:r>
        <w:rPr>
          <w:rFonts w:cs="Times New Roman" w:ascii="Times New Roman" w:hAnsi="Times New Roman"/>
          <w:bCs/>
          <w:iCs/>
          <w:sz w:val="16"/>
          <w:szCs w:val="16"/>
        </w:rPr>
        <w:t xml:space="preserve">(Подпись) </w:t>
        <w:tab/>
        <w:tab/>
        <w:tab/>
        <w:t xml:space="preserve">               (Расшифровка подписи)</w:t>
      </w:r>
      <w:r>
        <w:rPr>
          <w:rFonts w:cs="Times New Roman" w:ascii="Times New Roman" w:hAnsi="Times New Roman"/>
          <w:sz w:val="16"/>
          <w:szCs w:val="16"/>
        </w:rPr>
        <w:t xml:space="preserve">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градостроительный план земельного участка от  22.02.2022.</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9">
        <w:r>
          <w:rPr>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Прошу выдать дубликат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0">
        <w:r>
          <w:rPr>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 ___________202_ г.</w:t>
      </w:r>
    </w:p>
    <w:p>
      <w:pPr>
        <w:pStyle w:val="Normal"/>
        <w:jc w:val="both"/>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sz w:val="16"/>
          <w:szCs w:val="16"/>
        </w:rPr>
      </w:pPr>
      <w:r>
        <w:rPr>
          <w:rFonts w:cs="Times New Roman" w:ascii="Times New Roman" w:hAnsi="Times New Roman"/>
          <w:sz w:val="16"/>
          <w:szCs w:val="16"/>
        </w:rPr>
        <w:t xml:space="preserve">       </w:t>
      </w:r>
      <w:r>
        <w:rPr>
          <w:rFonts w:cs="Times New Roman" w:ascii="Times New Roman" w:hAnsi="Times New Roman"/>
          <w:bCs/>
          <w:iCs/>
          <w:sz w:val="16"/>
          <w:szCs w:val="16"/>
        </w:rPr>
        <w:t xml:space="preserve">(Подпись) </w:t>
        <w:tab/>
        <w:tab/>
        <w:tab/>
        <w:t xml:space="preserve">               (Расшифровка подписи)</w:t>
      </w:r>
    </w:p>
    <w:p>
      <w:pPr>
        <w:pStyle w:val="Normal"/>
        <w:ind w:right="-1" w:hanging="0"/>
        <w:jc w:val="both"/>
        <w:rPr>
          <w:sz w:val="24"/>
          <w:szCs w:val="24"/>
        </w:rPr>
      </w:pPr>
      <w:r>
        <w:rPr>
          <w:rFonts w:eastAsia="Times New Roman" w:cs="Times New Roman" w:ascii="Times New Roman" w:hAnsi="Times New Roman"/>
          <w:color w:val="000000" w:themeColor="text1"/>
          <w:sz w:val="24"/>
          <w:szCs w:val="24"/>
          <w:lang w:eastAsia="ru-RU"/>
        </w:rPr>
        <w:t xml:space="preserve">Начальник отдела </w:t>
      </w:r>
    </w:p>
    <w:p>
      <w:pPr>
        <w:pStyle w:val="Normal"/>
        <w:ind w:right="-1" w:hanging="0"/>
        <w:jc w:val="both"/>
        <w:rPr>
          <w:sz w:val="24"/>
          <w:szCs w:val="24"/>
        </w:rPr>
      </w:pPr>
      <w:r>
        <w:rPr>
          <w:rFonts w:eastAsia="Times New Roman" w:cs="Times New Roman" w:ascii="Times New Roman" w:hAnsi="Times New Roman"/>
          <w:color w:val="000000" w:themeColor="text1"/>
          <w:sz w:val="24"/>
          <w:szCs w:val="24"/>
          <w:lang w:eastAsia="ru-RU"/>
        </w:rPr>
        <w:t>земельных отношений администрации</w:t>
      </w:r>
    </w:p>
    <w:p>
      <w:pPr>
        <w:pStyle w:val="Normal"/>
        <w:ind w:right="-1" w:hanging="0"/>
        <w:jc w:val="both"/>
        <w:rPr>
          <w:sz w:val="24"/>
          <w:szCs w:val="24"/>
        </w:rPr>
      </w:pPr>
      <w:r>
        <w:rPr>
          <w:rFonts w:eastAsia="Times New Roman" w:cs="Times New Roman" w:ascii="Times New Roman" w:hAnsi="Times New Roman"/>
          <w:color w:val="000000" w:themeColor="text1"/>
          <w:sz w:val="24"/>
          <w:szCs w:val="24"/>
          <w:lang w:eastAsia="ru-RU"/>
        </w:rPr>
        <w:t>муниципального образования</w:t>
      </w:r>
    </w:p>
    <w:p>
      <w:pPr>
        <w:pStyle w:val="Normal"/>
        <w:ind w:right="-1" w:hanging="0"/>
        <w:jc w:val="both"/>
        <w:rPr>
          <w:sz w:val="24"/>
          <w:szCs w:val="24"/>
        </w:rPr>
      </w:pPr>
      <w:r>
        <w:rPr>
          <w:rFonts w:eastAsia="Times New Roman" w:cs="Times New Roman" w:ascii="Times New Roman" w:hAnsi="Times New Roman"/>
          <w:color w:val="000000" w:themeColor="text1"/>
          <w:sz w:val="24"/>
          <w:szCs w:val="24"/>
          <w:lang w:eastAsia="ru-RU"/>
        </w:rPr>
        <w:t xml:space="preserve">Кореновский муниципальный район </w:t>
      </w:r>
    </w:p>
    <w:p>
      <w:pPr>
        <w:pStyle w:val="Normal"/>
        <w:ind w:right="-1" w:hanging="0"/>
        <w:jc w:val="both"/>
        <w:rPr>
          <w:sz w:val="24"/>
          <w:szCs w:val="24"/>
        </w:rPr>
      </w:pPr>
      <w:r>
        <w:rPr>
          <w:rFonts w:eastAsia="Times New Roman" w:cs="Times New Roman" w:ascii="Times New Roman" w:hAnsi="Times New Roman"/>
          <w:color w:val="000000" w:themeColor="text1"/>
          <w:sz w:val="24"/>
          <w:szCs w:val="24"/>
          <w:lang w:eastAsia="ru-RU"/>
        </w:rPr>
        <w:t>Краснодарского края                                                                              Е.А.Сучкова</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sz w:val="28"/>
                <w:szCs w:val="28"/>
              </w:rPr>
            </w:pPr>
            <w:r>
              <w:rPr>
                <w:rFonts w:cs="Times New Roman" w:ascii="Times New Roman" w:hAnsi="Times New Roman"/>
                <w:b w:val="false"/>
                <w:bCs w:val="false"/>
                <w:sz w:val="28"/>
                <w:szCs w:val="28"/>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7"/>
              <w:widowControl w:val="false"/>
              <w:suppressAutoHyphens w:val="true"/>
              <w:spacing w:before="0" w:after="0"/>
              <w:ind w:hanging="0"/>
              <w:jc w:val="left"/>
              <w:rPr>
                <w:rFonts w:ascii="Times New Roman" w:hAnsi="Times New Roman" w:cs="Times New Roman"/>
                <w:b w:val="false"/>
                <w:bCs w:val="false"/>
                <w:sz w:val="28"/>
                <w:szCs w:val="28"/>
              </w:rPr>
            </w:pPr>
            <w:r>
              <w:rPr>
                <w:rFonts w:eastAsia="Calibri" w:cs="Times New Roman" w:ascii="Times New Roman" w:hAnsi="Times New Roman"/>
                <w:b w:val="false"/>
                <w:bCs w:val="false"/>
                <w:color w:val="000000"/>
                <w:kern w:val="0"/>
                <w:sz w:val="28"/>
                <w:szCs w:val="28"/>
                <w:lang w:val="ru-RU" w:eastAsia="en-US" w:bidi="ar-SA"/>
              </w:rPr>
              <w:t>Красно</w:t>
              <w:softHyphen/>
              <w:t>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8"/>
        <w:ind w:firstLine="708"/>
        <w:jc w:val="both"/>
        <w:rPr>
          <w:rFonts w:ascii="Times New Roman" w:hAnsi="Times New Roman" w:cs="Times New Roman"/>
          <w:sz w:val="22"/>
          <w:szCs w:val="22"/>
        </w:rPr>
      </w:pPr>
      <w:r>
        <w:rPr>
          <w:rFonts w:cs="Times New Roman" w:ascii="Times New Roman" w:hAnsi="Times New Roman"/>
          <w:sz w:val="28"/>
          <w:szCs w:val="28"/>
        </w:rPr>
        <w:t xml:space="preserve">Прошу оставить заявление о выдаче градостроительного плана земельного участка расположенного по адресу: 353180 Краснодарский край, ст. Журавская, промзона </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sz w:val="28"/>
          <w:szCs w:val="28"/>
        </w:rPr>
      </w:pPr>
      <w:r>
        <w:rPr>
          <w:rFonts w:ascii="Times New Roman" w:hAnsi="Times New Roman"/>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right="-1"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bl>
    <w:p>
      <w:pPr>
        <w:pStyle w:val="Normal"/>
        <w:shd w:val="clear" w:color="auto" w:fill="FFFFFF"/>
        <w:spacing w:before="280" w:after="280"/>
        <w:ind w:firstLine="708"/>
        <w:jc w:val="both"/>
        <w:rPr>
          <w:color w:val="000000" w:themeColor="text1"/>
          <w:sz w:val="28"/>
          <w:szCs w:val="28"/>
        </w:rPr>
      </w:pPr>
      <w:r>
        <w:rPr>
          <w:color w:val="000000" w:themeColor="text1"/>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1">
        <w:r>
          <w:rPr>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земельных отношений администрации</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Е.А.Сучкова</w:t>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p>
      <w:pPr>
        <w:pStyle w:val="S1"/>
        <w:shd w:val="clear" w:color="auto" w:fill="FFFFFF"/>
        <w:spacing w:before="280" w:after="280"/>
        <w:ind w:firstLine="708"/>
        <w:jc w:val="both"/>
        <w:rPr>
          <w:color w:val="000000" w:themeColor="text1"/>
          <w:sz w:val="28"/>
          <w:szCs w:val="28"/>
        </w:rPr>
      </w:pPr>
      <w:r>
        <w:rPr>
          <w:color w:val="000000" w:themeColor="text1"/>
          <w:sz w:val="28"/>
          <w:szCs w:val="28"/>
        </w:rPr>
      </w:r>
    </w:p>
    <w:p>
      <w:pPr>
        <w:pStyle w:val="S1"/>
        <w:shd w:val="clear" w:color="auto" w:fill="FFFFFF"/>
        <w:spacing w:before="280" w:after="280"/>
        <w:ind w:firstLine="708"/>
        <w:jc w:val="both"/>
        <w:rPr>
          <w:color w:val="000000" w:themeColor="text1"/>
          <w:sz w:val="28"/>
          <w:szCs w:val="28"/>
        </w:rPr>
      </w:pPr>
      <w:r>
        <w:rPr/>
      </w:r>
    </w:p>
    <w:sectPr>
      <w:headerReference w:type="default" r:id="rId52"/>
      <w:headerReference w:type="first" r:id="rId53"/>
      <w:type w:val="nextPage"/>
      <w:pgSz w:w="11906" w:h="16838"/>
      <w:pgMar w:left="1701" w:right="567" w:gutter="0" w:header="1134" w:top="1403" w:footer="0" w:bottom="1134"/>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6"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FontStyle19">
    <w:name w:val="Font Style19"/>
    <w:qFormat/>
    <w:rPr>
      <w:rFonts w:ascii="Times New Roman" w:hAnsi="Times New Roman" w:cs="Times New Roman"/>
      <w:sz w:val="26"/>
      <w:szCs w:val="26"/>
    </w:rPr>
  </w:style>
  <w:style w:type="character" w:styleId="22">
    <w:name w:val="Основной шрифт абзаца2"/>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3"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5"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6"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7"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9"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rPr>
      <w:b/>
      <w:bCs/>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Style32"/>
    <w:pPr>
      <w:suppressLineNumbers/>
    </w:pPr>
    <w:rPr/>
  </w:style>
  <w:style w:type="paragraph" w:styleId="Style34">
    <w:name w:val="Текст в заданном формате"/>
    <w:basedOn w:val="Normal"/>
    <w:qFormat/>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990941/2770" TargetMode="External"/><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30331527/598" TargetMode="External"/><Relationship Id="rId5" Type="http://schemas.openxmlformats.org/officeDocument/2006/relationships/hyperlink" Target="https://internet.garant.ru/document/redirect/10164504/3" TargetMode="External"/><Relationship Id="rId6" Type="http://schemas.openxmlformats.org/officeDocument/2006/relationships/hyperlink" Target="http://gosuslugi.ru/" TargetMode="External"/><Relationship Id="rId7" Type="http://schemas.openxmlformats.org/officeDocument/2006/relationships/hyperlink" Target="http://gosuslugi.ru/" TargetMode="External"/><Relationship Id="rId8" Type="http://schemas.openxmlformats.org/officeDocument/2006/relationships/hyperlink" Target="https://internet.garant.ru/document/redirect/410687828/0" TargetMode="External"/><Relationship Id="rId9" Type="http://schemas.openxmlformats.org/officeDocument/2006/relationships/hyperlink" Target="https://internet.garant.ru/document/redirect/12177515/1510" TargetMode="External"/><Relationship Id="rId10" Type="http://schemas.openxmlformats.org/officeDocument/2006/relationships/hyperlink" Target="https://internet.garant.ru/document/redirect/990941/2770"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77515/21102" TargetMode="External"/><Relationship Id="rId13" Type="http://schemas.openxmlformats.org/officeDocument/2006/relationships/hyperlink" Target="https://internet.garant.ru/document/redirect/12138258/0" TargetMode="External"/><Relationship Id="rId14" Type="http://schemas.openxmlformats.org/officeDocument/2006/relationships/hyperlink" Target="https://internet.garant.ru/document/redirect/7549153/815"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0015512/175" TargetMode="External"/><Relationship Id="rId19" Type="http://schemas.openxmlformats.org/officeDocument/2006/relationships/hyperlink" Target="https://internet.garant.ru/document/redirect/12184522/54" TargetMode="External"/><Relationship Id="rId20" Type="http://schemas.openxmlformats.org/officeDocument/2006/relationships/hyperlink" Target="https://internet.garant.ru/document/redirect/10015512/175" TargetMode="External"/><Relationship Id="rId21" Type="http://schemas.openxmlformats.org/officeDocument/2006/relationships/hyperlink" Target="https://internet.garant.ru/document/redirect/12184522/54"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12184522/21" TargetMode="Externa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12184522/21"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23700600/53" TargetMode="External"/><Relationship Id="rId44" Type="http://schemas.openxmlformats.org/officeDocument/2006/relationships/hyperlink" Target="https://internet.garant.ru/document/redirect/12184522/0" TargetMode="External"/><Relationship Id="rId45" Type="http://schemas.openxmlformats.org/officeDocument/2006/relationships/hyperlink" Target="https://internet.garant.ru/document/redirect/12177515/2110" TargetMode="External"/><Relationship Id="rId46" Type="http://schemas.openxmlformats.org/officeDocument/2006/relationships/hyperlink" Target="https://internet.garant.ru/document/redirect/12177515/2120" TargetMode="External"/><Relationship Id="rId47" Type="http://schemas.openxmlformats.org/officeDocument/2006/relationships/header" Target="header1.xml"/><Relationship Id="rId48" Type="http://schemas.openxmlformats.org/officeDocument/2006/relationships/hyperlink" Target="https://internet.garant.ru/document/redirect/12148567/9" TargetMode="External"/><Relationship Id="rId49" Type="http://schemas.openxmlformats.org/officeDocument/2006/relationships/hyperlink" Target="https://internet.garant.ru/document/redirect/12148567/9" TargetMode="External"/><Relationship Id="rId50" Type="http://schemas.openxmlformats.org/officeDocument/2006/relationships/hyperlink" Target="https://internet.garant.ru/document/redirect/12148567/9" TargetMode="External"/><Relationship Id="rId51" Type="http://schemas.openxmlformats.org/officeDocument/2006/relationships/hyperlink" Target="https://internet.garant.ru/document/redirect/12148567/9" TargetMode="External"/><Relationship Id="rId52" Type="http://schemas.openxmlformats.org/officeDocument/2006/relationships/header" Target="header2.xml"/><Relationship Id="rId53" Type="http://schemas.openxmlformats.org/officeDocument/2006/relationships/header" Target="header3.xml"/><Relationship Id="rId54" Type="http://schemas.openxmlformats.org/officeDocument/2006/relationships/numbering" Target="numbering.xml"/><Relationship Id="rId55" Type="http://schemas.openxmlformats.org/officeDocument/2006/relationships/fontTable" Target="fontTable.xml"/><Relationship Id="rId56" Type="http://schemas.openxmlformats.org/officeDocument/2006/relationships/settings" Target="settings.xml"/><Relationship Id="rId57" Type="http://schemas.openxmlformats.org/officeDocument/2006/relationships/theme" Target="theme/theme1.xml"/><Relationship Id="rId5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ECD6-0BFA-4142-AEE2-28F47C9B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4338</TotalTime>
  <Application>LibreOffice/7.5.4.2$Windows_X86_64 LibreOffice_project/36ccfdc35048b057fd9854c757a8b67ec53977b6</Application>
  <AppVersion>15.0000</AppVersion>
  <Pages>72</Pages>
  <Words>15098</Words>
  <Characters>116847</Characters>
  <CharactersWithSpaces>142416</CharactersWithSpaces>
  <Paragraphs>1460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2026-04-08T11:36:48Z</cp:lastPrinted>
  <dcterms:modified xsi:type="dcterms:W3CDTF">2026-09-07T16:35:18Z</dcterms:modified>
  <cp:revision>441</cp:revision>
  <dc:subject/>
  <dc:title/>
</cp:coreProperties>
</file>

<file path=docProps/custom.xml><?xml version="1.0" encoding="utf-8"?>
<Properties xmlns="http://schemas.openxmlformats.org/officeDocument/2006/custom-properties" xmlns:vt="http://schemas.openxmlformats.org/officeDocument/2006/docPropsVTypes"/>
</file>