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22.03.2023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№ </w:t>
      </w:r>
      <w:r>
        <w:rPr>
          <w:rFonts w:eastAsia="Times New Roman" w:cs="Times New Roman"/>
          <w:b/>
          <w:color w:val="00000A"/>
          <w:kern w:val="0"/>
          <w:sz w:val="24"/>
          <w:szCs w:val="22"/>
          <w:lang w:val="ru-RU" w:eastAsia="en-US" w:bidi="ar-SA"/>
        </w:rPr>
        <w:t>414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Style26"/>
        <w:rPr/>
      </w:pPr>
      <w:r>
        <w:rPr/>
      </w:r>
    </w:p>
    <w:p>
      <w:pPr>
        <w:pStyle w:val="Style26"/>
        <w:rPr/>
      </w:pPr>
      <w:r>
        <w:rPr/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утверждении Порядка </w:t>
      </w:r>
      <w:r>
        <w:rPr>
          <w:rFonts w:eastAsia="Calibri" w:cs="Times New Roman"/>
          <w:b/>
          <w:color w:val="00000A"/>
          <w:kern w:val="0"/>
          <w:sz w:val="28"/>
          <w:szCs w:val="28"/>
          <w:lang w:val="ru-RU" w:eastAsia="en-US" w:bidi="ar-SA"/>
        </w:rPr>
        <w:t>заключения соглашений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 w:cs="Times New Roman"/>
          <w:b/>
          <w:color w:val="00000A"/>
          <w:kern w:val="0"/>
          <w:sz w:val="28"/>
          <w:szCs w:val="28"/>
          <w:lang w:val="ru-RU" w:eastAsia="en-US" w:bidi="ar-SA"/>
        </w:rPr>
        <w:t>о защите и поощрении капиталовложений со стороны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 w:cs="Times New Roman"/>
          <w:b/>
          <w:color w:val="00000A"/>
          <w:kern w:val="0"/>
          <w:sz w:val="28"/>
          <w:szCs w:val="28"/>
          <w:lang w:val="ru-RU" w:eastAsia="en-US" w:bidi="ar-SA"/>
        </w:rPr>
        <w:t>муниципального образования Кореновский район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widowControl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widowControl/>
        <w:ind w:firstLine="709"/>
        <w:jc w:val="both"/>
        <w:rPr/>
      </w:pPr>
      <w:r>
        <w:rPr>
          <w:rFonts w:eastAsia="Calibri"/>
          <w:color w:val="000000"/>
          <w:sz w:val="28"/>
          <w:szCs w:val="28"/>
        </w:rPr>
        <w:t xml:space="preserve">В соответствии с частью 8 статьи 4 Федерального закона от 1 апреля  2020 года №69-ФЗ «О защите и поощрении капиталовложений в Российской         Федерации», администрация муниципального образования Кореновский район </w:t>
      </w:r>
      <w:r>
        <w:rPr>
          <w:rFonts w:eastAsia="Calibri"/>
          <w:color w:val="000000"/>
          <w:sz w:val="28"/>
          <w:szCs w:val="28"/>
          <w:lang w:eastAsia="ru-RU"/>
        </w:rPr>
        <w:t>п о с т а н о в л я е т</w:t>
      </w:r>
      <w:r>
        <w:rPr>
          <w:rFonts w:eastAsia="Calibri"/>
          <w:color w:val="000000"/>
          <w:sz w:val="28"/>
          <w:szCs w:val="28"/>
        </w:rPr>
        <w:t xml:space="preserve">: </w:t>
      </w:r>
    </w:p>
    <w:p>
      <w:pPr>
        <w:pStyle w:val="Normal"/>
        <w:widowControl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1. Утвердить порядок заключения соглашений о защите и поощрении капиталовложений со стороны муниципального образования Кореновский   район.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2. Определить сектор стратегического планирования, инвестиций и       взаимодействия с малым и средним бизнесом управления экономики                  администрации муниципального образования Кореновский район органом, уполномоченным от имени муниципального образования Кореновский район (далее — Уполномоченный орган):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720" w:hanging="0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а) подтверждать согласие на заключение Соглашения;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б) осуществлять мониторинг этапов реализации Соглашения,             включающего в себя проверку обстоятельств, указывающих на наличие      оснований для расторжения Соглашения: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в) формировать отчеты о реализации соответствующего этапа                инвестиционного проекта и направление их в уполномоченный федеральный орган исполнительной власти.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 xml:space="preserve">3.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Управлению службы протокола и информационной политики        администрации муниципального образования Кореновский район (Симоненко) </w:t>
      </w: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  опубликовать официально настоящее постановление и разместить в                </w:t>
      </w:r>
      <w:r>
        <w:rPr>
          <w:rFonts w:eastAsia="Calibri" w:cs="Times New Roman"/>
          <w:color w:val="000000"/>
          <w:spacing w:val="-1"/>
          <w:sz w:val="28"/>
          <w:szCs w:val="28"/>
          <w:shd w:fill="FFFFFF" w:val="clear"/>
          <w:lang w:eastAsia="ru-RU"/>
        </w:rPr>
        <w:t>информационно - телекоммуникационной сети «Интернет» на официальном сайте администрации муниципального образования Кореновский район</w:t>
      </w:r>
      <w:r>
        <w:rPr>
          <w:rFonts w:eastAsia="Times New Roman" w:cs="Times New Roman"/>
          <w:color w:val="000000"/>
          <w:spacing w:val="-2"/>
          <w:sz w:val="28"/>
          <w:szCs w:val="28"/>
          <w:shd w:fill="FFFFFF" w:val="clear"/>
          <w:lang w:val="ru-RU" w:eastAsia="zh-CN" w:bidi="ar-SA"/>
        </w:rPr>
        <w:t>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 заместителя главы муниципального образования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Arial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  </w:t>
      </w:r>
      <w:r>
        <w:rPr>
          <w:rFonts w:eastAsia="Arial" w:cs="Times New Roman" w:ascii="Times New Roman" w:hAnsi="Times New Roman"/>
          <w:kern w:val="2"/>
          <w:sz w:val="28"/>
          <w:szCs w:val="28"/>
          <w:lang w:eastAsia="ru-RU" w:bidi="ru-RU"/>
        </w:rPr>
        <w:t>Колупайко С.В.</w:t>
      </w:r>
    </w:p>
    <w:p>
      <w:pPr>
        <w:pStyle w:val="ConsPlusTitle"/>
        <w:widowControl/>
        <w:suppressAutoHyphens w:val="false"/>
        <w:ind w:firstLine="709"/>
        <w:jc w:val="both"/>
        <w:rPr>
          <w:b w:val="false"/>
          <w:b w:val="false"/>
          <w:sz w:val="28"/>
          <w:szCs w:val="28"/>
        </w:rPr>
      </w:pPr>
      <w:r>
        <w:rPr>
          <w:rFonts w:eastAsia="Calibri"/>
          <w:b w:val="false"/>
          <w:color w:val="000000"/>
          <w:sz w:val="28"/>
          <w:szCs w:val="28"/>
          <w:lang w:eastAsia="ru-RU"/>
        </w:rPr>
        <w:t>5. Постановление вступает в силу после его официального                  опубликования.</w:t>
      </w:r>
    </w:p>
    <w:p>
      <w:pPr>
        <w:pStyle w:val="Normal"/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Style w:val="Style17"/>
          <w:rFonts w:eastAsia="Times New Roman" w:cs="Times New Roman"/>
          <w:sz w:val="28"/>
        </w:rPr>
        <w:t>Глава</w:t>
      </w:r>
    </w:p>
    <w:p>
      <w:pPr>
        <w:pStyle w:val="Normal"/>
        <w:suppressAutoHyphens w:val="true"/>
        <w:spacing w:lineRule="auto" w:line="240"/>
        <w:ind w:left="0" w:right="0" w:hanging="0"/>
        <w:rPr>
          <w:sz w:val="28"/>
          <w:szCs w:val="28"/>
        </w:rPr>
      </w:pPr>
      <w:r>
        <w:rPr>
          <w:rStyle w:val="Style17"/>
          <w:rFonts w:eastAsia="Times New Roman" w:cs="Times New Roman"/>
          <w:sz w:val="28"/>
        </w:rPr>
        <w:t xml:space="preserve">муниципального образования </w:t>
      </w:r>
    </w:p>
    <w:p>
      <w:p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rStyle w:val="Style17"/>
          <w:rFonts w:eastAsia="Times New Roman" w:cs="Times New Roman"/>
          <w:color w:val="000000"/>
          <w:sz w:val="28"/>
          <w:szCs w:val="28"/>
        </w:rPr>
        <w:t xml:space="preserve">Кореновский район                                                                       </w:t>
      </w:r>
      <w:r>
        <w:rPr>
          <w:rStyle w:val="Style17"/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С.А. Голобородько</w:t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ПРИЛОЖЕНИЕ</w:t>
      </w:r>
    </w:p>
    <w:p>
      <w:pPr>
        <w:pStyle w:val="Normal"/>
        <w:ind w:left="4962" w:hang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>
        <w:rPr>
          <w:rFonts w:eastAsia="Times New Roman" w:cs="Times New Roman"/>
          <w:bCs/>
          <w:sz w:val="28"/>
          <w:szCs w:val="28"/>
        </w:rPr>
        <w:t>ореновский</w:t>
      </w:r>
      <w:r>
        <w:rPr>
          <w:bCs/>
          <w:sz w:val="28"/>
          <w:szCs w:val="28"/>
        </w:rPr>
        <w:t xml:space="preserve"> район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rFonts w:eastAsia="Times New Roman" w:cs="Times New Roman"/>
          <w:bCs/>
          <w:color w:val="00000A"/>
          <w:kern w:val="0"/>
          <w:sz w:val="28"/>
          <w:szCs w:val="28"/>
          <w:lang w:val="ru-RU" w:eastAsia="en-US" w:bidi="ar-SA"/>
        </w:rPr>
        <w:t>22.03.2023</w:t>
      </w:r>
      <w:r>
        <w:rPr>
          <w:bCs/>
          <w:sz w:val="28"/>
          <w:szCs w:val="28"/>
        </w:rPr>
        <w:t xml:space="preserve"> № </w:t>
      </w:r>
      <w:r>
        <w:rPr>
          <w:rFonts w:eastAsia="Times New Roman" w:cs="Times New Roman"/>
          <w:bCs/>
          <w:color w:val="00000A"/>
          <w:kern w:val="0"/>
          <w:sz w:val="28"/>
          <w:szCs w:val="28"/>
          <w:lang w:val="ru-RU" w:eastAsia="en-US" w:bidi="ar-SA"/>
        </w:rPr>
        <w:t>414</w:t>
      </w:r>
    </w:p>
    <w:p>
      <w:pPr>
        <w:pStyle w:val="Normal"/>
        <w:spacing w:before="3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заключения соглашений о защите 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 поощрении капиталовложений со стороны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uto" w:line="240"/>
        <w:jc w:val="center"/>
        <w:rPr>
          <w:rStyle w:val="FontStyle25"/>
          <w:b/>
          <w:b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</w:pPr>
      <w:r>
        <w:rPr>
          <w:b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ru-RU" w:eastAsia="ru-RU"/>
        </w:rPr>
        <w:tab/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1. Настоящий Порядок разработан в соответствии с частью 8 статьи 4   Федерального закона от 1 апреля 2020 г. № 69-ФЗ «О защите и поощрении капиталовложений в Российской Федерации» (далее - Федеральный закон        № 69-ФЗ) и устанавливает условия и порядок заключения соглашений о защите и поощрении капиталовложений со стороны муниципального образования    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 xml:space="preserve">ореновский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район.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2. В настоящем Порядке используются понятия, установленные             Федеральным законом № 69-ФЗ.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3. Соглашение о защите и поощрении капиталовложений заключается не позднее 1 января 2030 г.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4. Соглашение о защите и поощрении капиталовложений должно           содержать следующие условия: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1) описание инвестиционного проекта, в том числе характеристики        товаров, работ, услуг или результатов интеллектуальной деятельности,        производимых, выполняемых, оказываемых, создаваемых в результате            реализации инвестиционного проекта, сведения об их предполагаемом объеме, технологические и экологические требования к ним, основная цель реализации инвестиционного проекта;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2) указание на этапы реализации инвестиционного проекта, в том числе: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а) срок получения разрешений, необходимых для реализации                 инвестиционного проекта;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б) срок государственной регистрации прав, в том числе права на            недвижимое имущество, результаты интеллектуальной деятельности 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или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    средства индивидуализации (в применимых случаях);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в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) с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рок введения в эксплуатацию объекта, создаваемого,                         модернизируемого или реконструируемого в рамках инвестиционного проекта  (в применимых случаях);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г) срок осуществления капиталовложений в установленном объеме, не превышающий срока применения стабилизационной оговорки,                   предусмотренного Федеральным законом №69-ФЗ;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д) срок осуществления иных мероприятий, определенных в соглашении о защите и поощрении капиталовложений.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 xml:space="preserve">3) сведения о предельно допустимых отклонениях от параметров           реализации инвестиционного проекта, указанных в Федеральном законе           (в пределах 25 процентов). Значения предельно допустимых отклонений     определяется в соответствии с </w:t>
      </w:r>
      <w:r>
        <w:rPr>
          <w:rStyle w:val="Normaltextrun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порядком, установленным Правительством    Российской Федерации, при этом объем вносимых организацией, реализующей проект, капиталовложений не может быть менее величин, предусмотренных  частью 4 статьи 9  Федерального закона №69-ФЗ;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Eop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 xml:space="preserve">4) </w:t>
      </w:r>
      <w:r>
        <w:rPr>
          <w:rStyle w:val="Normaltextrun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срок применения стабилизационной оговорки в пределах сроков,     установленных Федеральным законом;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Normaltextrun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5) условия связанных договоров, в том числе сроки предоставления и объемы субсидий, бюджетных инвестиций, указанных в пункте 1 части 1 статьи 14  Федерального закона №69-ФЗ, и (или) процентная ставка (порядок ее    определения) по кредитному договору, указанному в пункте 2 части 12 статьи 14 Федерального закона №69-Фз, а также сроки предоставления и объемы    субсидий, указанных в пункте 2 части 3 статьи 14 Федерального закона       №69-ФЗ;</w:t>
      </w:r>
    </w:p>
    <w:p>
      <w:pPr>
        <w:pStyle w:val="Paragraph"/>
        <w:spacing w:beforeAutospacing="0" w:before="0" w:afterAutospacing="0" w:after="0"/>
        <w:ind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  <w:t>6) порядок представления организацией, реализующей проект,                 информации об этапах реализации инвестиционного проекта;</w:t>
      </w:r>
    </w:p>
    <w:p>
      <w:pPr>
        <w:pStyle w:val="Paragraph"/>
        <w:spacing w:beforeAutospacing="0" w:before="0" w:afterAutospacing="0" w:after="0"/>
        <w:ind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  <w:t>7) порядок разрешения споров между сторонами соглашения о защите и поощрении капиталовложений;</w:t>
      </w:r>
    </w:p>
    <w:p>
      <w:pPr>
        <w:pStyle w:val="Paragraph"/>
        <w:tabs>
          <w:tab w:val="clear" w:pos="709"/>
          <w:tab w:val="left" w:pos="735" w:leader="none"/>
        </w:tabs>
        <w:spacing w:lineRule="exact" w:line="326" w:beforeAutospacing="0" w:before="0" w:afterAutospacing="0" w:after="0"/>
        <w:ind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8) иные условия, предусмотренные Федеральным законом №69-ФЗ.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4. Форма заявления, а также требования к оформлению прилагаемых к нему документов и материалов устанавливаются Правительством Российской Федерации.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5. К заявлению прикладываются следующие документы и материалы: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1) проект соглашения о защите и поощрении капиталовложений,            соответствующей Федеральному закону №69-ФЗ и утвержденн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ы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й                   Правительством Российской Федерации;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2)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 xml:space="preserve">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 xml:space="preserve">договор о предоставлении субсидии, договор о предоставлении       бюджетных инвестиций, заключаемые в соответствии с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effect w:val="none"/>
          <w:lang w:val="ru-RU" w:eastAsia="ru-RU"/>
        </w:rPr>
        <w:t xml:space="preserve">бюджетным                 законодательством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>Российской Федерации;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 xml:space="preserve">3)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effect w:val="none"/>
          <w:lang w:val="ru-RU" w:eastAsia="ru-RU"/>
        </w:rPr>
        <w:t xml:space="preserve">заявление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>об учете уже осуществленных капиталовложений для          реализации нового инвестиционного проекта, в отношении которого подается заявление о заключении соглашения о защите и поощрении капиталовложений;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>4)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                    инфраструктур, при наличии такого договора;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>5) бизнес-план, включающий сведения о размере планируемых к           осуществлению организацией, реализующей проект, капиталовложений и о предполагаемых сроках их внесения, сведения о сфере экономики, к которой относится новый инвестиционный проект;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 xml:space="preserve">6) финансовая модель нового инвестиционного проекта; 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 xml:space="preserve">7) список актов (решений), которые могут применяться с учетом           особенностей, установленных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effect w:val="none"/>
          <w:lang w:val="ru-RU" w:eastAsia="ru-RU"/>
        </w:rPr>
        <w:t xml:space="preserve">статьей 9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>Федерального закона №69-ФЗ;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>8)копия документа, подтверждающего государственную регистрацию заявителя в качестве российского юридического лица 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>9) копия документа, подтверждающего полномочия лица (лиц),             имеющего право действовать от имени заявителя без доверенности;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 xml:space="preserve">10) документы, подтверждающие осуществление капитальных вложений, если инвестиционный проект предусматривает модернизацию объектов          недвижимого имущества и (или) создание результатов интеллектуальной        деятельности и (или) приравненных к ним средств индивидуализации и           соответствует условиям, предусмотренным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effect w:val="none"/>
          <w:lang w:val="ru-RU" w:eastAsia="ru-RU"/>
        </w:rPr>
        <w:t xml:space="preserve">подпунктом "а" пункта 6 части 1 статьи 2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 xml:space="preserve">Федерального закона №69-ФЗ </w:t>
      </w:r>
    </w:p>
    <w:p>
      <w:pPr>
        <w:pStyle w:val="Style61"/>
        <w:tabs>
          <w:tab w:val="clear" w:pos="709"/>
          <w:tab w:val="left" w:pos="735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5. Решение о заключении Соглашения принимается в форме                   постановления администрации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  район.</w:t>
      </w:r>
    </w:p>
    <w:p>
      <w:pPr>
        <w:pStyle w:val="Style61"/>
        <w:tabs>
          <w:tab w:val="clear" w:pos="709"/>
          <w:tab w:val="left" w:pos="735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6. Соглашение заключается в отношении проекта, который удовлетворяет требованиям Федерального закона № 69-ФЗ, с российским юридическим лицом, отвечающим признакам организации, реализующей проект, установленным пунктом 8 части 1 статьи 2 Федерального закона № 69-ФЗ, представившим    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             ликвидации или в его отношении не принято решение о предстоящем              исключении юридического лица из единого государственного реестра          юридических лиц, в отношении заявителя не открыто конкурсное производство в соответствии с Федеральным законом от 26 октября 2002 г. № 127-ФЗ          «О несостоятельности (банкротстве)» (далее - заявитель).</w:t>
      </w:r>
    </w:p>
    <w:p>
      <w:pPr>
        <w:pStyle w:val="Style5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Соглашение предусматривает реализацию нового инвестиционного     проекта в одной из сфер российской экономики, за исключением следующих сфер и видов деятельности:</w:t>
      </w:r>
    </w:p>
    <w:p>
      <w:pPr>
        <w:pStyle w:val="Style61"/>
        <w:tabs>
          <w:tab w:val="clear" w:pos="709"/>
          <w:tab w:val="left" w:pos="1027" w:leader="none"/>
        </w:tabs>
        <w:spacing w:lineRule="auto" w:line="240" w:before="0" w:after="0"/>
        <w:ind w:right="0" w:hanging="0"/>
        <w:jc w:val="left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1)игорный бизнес;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2)производство табачных изделий, алкогольной продукции, жидкого топлива (ограничение неприменимо к жидкому топливу, полученному из угля, а также на </w:t>
      </w:r>
      <w:r>
        <w:rPr>
          <w:rStyle w:val="FontStyle2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установках вторичной переработки нефтяного сырья согласно           пе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речню, утверждаемому Правительством Российской Федерации);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3)добыча сырой нефти и природного газа, в том числе попутного    нефтяного газа (ограничение неприменимо к инвестиционным проектам по сжижению природного газа);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jc w:val="left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4)оптовая </w:t>
      </w:r>
      <w:r>
        <w:rPr>
          <w:rStyle w:val="FontStyle2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и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розничная торговля;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5)деятельность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6)создание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>
      <w:pPr>
        <w:pStyle w:val="Style61"/>
        <w:tabs>
          <w:tab w:val="clear" w:pos="709"/>
          <w:tab w:val="left" w:pos="1013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7. По Соглашению муниципальное образование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обязуется обеспечить организации, реализующей проект, неприменение в ее  отношении актов (решений) администрации муниципального образования    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район, применяемых с учетом особенностей, установленных    статьей 9 Федерального закона № 69-ФЗ.</w:t>
      </w:r>
    </w:p>
    <w:p>
      <w:pPr>
        <w:pStyle w:val="Style61"/>
        <w:tabs>
          <w:tab w:val="clear" w:pos="709"/>
          <w:tab w:val="left" w:pos="1013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8. Муниципальное образование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может быть         стороной Соглашения, если одновременно стороной такого соглашения          является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раснодарский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край, на территории которого реализуется                      соответствующий инвестиционный проект.</w:t>
      </w:r>
    </w:p>
    <w:p>
      <w:pPr>
        <w:pStyle w:val="Style61"/>
        <w:tabs>
          <w:tab w:val="clear" w:pos="709"/>
          <w:tab w:val="left" w:pos="1013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9. Муниципальное образование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 xml:space="preserve">ореновский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район, при заключении Соглашения, не принимает на себя обязанностей по реализации                         инвестиционного проекта или каких-либо иных обязанностей, связанных с     ведением инвестиционной и (или) хозяйственной деятельности, в том числе совместно с организацией, реализующей проект.</w:t>
      </w:r>
    </w:p>
    <w:p>
      <w:pPr>
        <w:pStyle w:val="Style61"/>
        <w:tabs>
          <w:tab w:val="clear" w:pos="709"/>
          <w:tab w:val="left" w:pos="1181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10. Соглашение заключается по результатам осуществления           процедур, предусмотренных статьей 7 (частная проектная инициатива) или   статьей 8 (публичная проектная инициатива) Федерального закона № 69-ФЗ.</w:t>
      </w:r>
    </w:p>
    <w:p>
      <w:pPr>
        <w:pStyle w:val="Style61"/>
        <w:tabs>
          <w:tab w:val="clear" w:pos="709"/>
          <w:tab w:val="left" w:pos="1181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11. В случае если реализация проекта предполагает необходимость участия в соглашении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      российское юридическое лицо, отвечающее признакам организации,                реализующей проект (далее - заявитель), представляет в 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сектор стратегического планирования, инвестиций и взаимодействия с малым и средним бизнесом управления экономики администрации муниципального образования               Кореновский район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(далее - Уполномоченный орган) заявление на                 подтверждение согласия уполномоченного органа на присоединение к             заключаемому соглашению и на выполнение обязательств, возникающих у    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связи с участием в            соглашении, в том числе по стабилизации в отношении заявителя актов         (решений)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соответствии со статьей 9 Федерального закона № 69-ФЗ и законодательством Российской     Федерации о налогах и сборах по форме согласно приложению                        (далее - Заявление).</w:t>
      </w:r>
    </w:p>
    <w:p>
      <w:pPr>
        <w:pStyle w:val="Style61"/>
        <w:tabs>
          <w:tab w:val="clear" w:pos="709"/>
          <w:tab w:val="left" w:pos="1171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12. По результатам рассмотрения Заявления Уполномоченный орган, в течение 10 рабочих дней с даты его получения, готовит проект решения о    согласии Уполномоченного органа на присоединение к заключаемому            Соглашению на выполнение обязательств, возникающих у муниципального  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связи с участием в соглашении, в том числе по стабилизации в отношении заявителя актов (решений) муниципального    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соответствии со статьей 9 Федерального     закона № 69-ФЗ и законодательством Российской Федерации о налогах и      сборах (далее - Решение о согласии) либо мотивированный отказ, содержащий обоснование отсутствия законной возможности заключения соглашения со ссылками на положения Федерального закона № 69-ФЗ и настоящего Порядка (далее - Мотивированный отказ).</w:t>
      </w:r>
    </w:p>
    <w:p>
      <w:pPr>
        <w:pStyle w:val="Style61"/>
        <w:tabs>
          <w:tab w:val="clear" w:pos="709"/>
          <w:tab w:val="left" w:pos="960" w:leader="none"/>
        </w:tabs>
        <w:suppressAutoHyphens w:val="true"/>
        <w:spacing w:lineRule="exact" w:line="322" w:before="0" w:after="0"/>
        <w:ind w:hanging="0"/>
        <w:jc w:val="both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13. Основаниями для отказа являются наличие следующих обстоятельств:</w:t>
      </w:r>
    </w:p>
    <w:p>
      <w:pPr>
        <w:pStyle w:val="Style61"/>
        <w:tabs>
          <w:tab w:val="clear" w:pos="709"/>
          <w:tab w:val="left" w:pos="1046" w:leader="none"/>
        </w:tabs>
        <w:spacing w:lineRule="exact" w:line="322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1) заявитель не является российским юридическим лицом или является государственным (муниципальным) учреждением либо государственным     (муниципальным) унитарным предприятием;</w:t>
      </w:r>
    </w:p>
    <w:p>
      <w:pPr>
        <w:pStyle w:val="Style61"/>
        <w:tabs>
          <w:tab w:val="clear" w:pos="709"/>
          <w:tab w:val="left" w:pos="1046" w:leader="none"/>
        </w:tabs>
        <w:spacing w:lineRule="exact" w:line="322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2) инвестиционный проект не является новым инвестиционным   проектом (не соответствует условиям, предусмотренным пунктом 6 части 1  статьи 2 Федерального закона № 69-ФЗ);</w:t>
      </w:r>
    </w:p>
    <w:p>
      <w:pPr>
        <w:pStyle w:val="Style61"/>
        <w:tabs>
          <w:tab w:val="clear" w:pos="709"/>
          <w:tab w:val="left" w:pos="1046" w:leader="none"/>
        </w:tabs>
        <w:spacing w:lineRule="exact" w:line="322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3) сфера российской экономики, в которой реализуется                       инвестиционный проект, не соответствует ограничениям, установленным       частью 1 статьи 6 Федерального закона № 69-ФЗ;</w:t>
      </w:r>
    </w:p>
    <w:p>
      <w:pPr>
        <w:pStyle w:val="Style61"/>
        <w:tabs>
          <w:tab w:val="clear" w:pos="709"/>
          <w:tab w:val="left" w:pos="1046" w:leader="none"/>
        </w:tabs>
        <w:spacing w:lineRule="exact" w:line="33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4) заявителем представлена недостоверная информация о себе          (информация, не соответствующая сведениям, содержащимся в едином            государственном реестре юридических лиц).</w:t>
      </w:r>
    </w:p>
    <w:p>
      <w:pPr>
        <w:pStyle w:val="Style61"/>
        <w:tabs>
          <w:tab w:val="clear" w:pos="709"/>
          <w:tab w:val="left" w:pos="1171" w:leader="none"/>
        </w:tabs>
        <w:spacing w:lineRule="exact" w:line="331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14. Уполномоченный орган в течение 5 рабочих дней со дня        утверждения Решения о согласии либо подписания Мотивированного отказа направляет их Заявителю заказным письмом с уведомлением по почтовому     адресу, указанному им в заявлении.</w:t>
      </w:r>
    </w:p>
    <w:p>
      <w:pPr>
        <w:pStyle w:val="Style61"/>
        <w:tabs>
          <w:tab w:val="clear" w:pos="709"/>
          <w:tab w:val="left" w:pos="1171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15. В случае, </w:t>
      </w:r>
      <w:r>
        <w:rPr>
          <w:rStyle w:val="FontStyle28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предусмотренным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пунктом 3 части 6 статьи 11            Федерального закона № 69-ФЗ, организация, реализующая проект, намеренная внести изменения в соглашение (далее - заявитель, намеренный внести            изменения в соглашение), направляет в Уполномоченный орган для        рассмотрения и подписания проект дополнительного соглашения и заявление на дачу согласия Уполномоченного органа на присоединение к соглашению и на выполнение обязательств, возникающих у муниципального образования  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связи с участием в соглашении, в том числе по              стабилизации в отношении заявителя намеренного внести изменения в            соглашение, актов (решений)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соответствии со статьей 9 Федерального закона № 69-ФЗ и законодательством Российской Федерации о налогах и сборах (далее - Дополнительное                 соглашение).</w:t>
      </w:r>
    </w:p>
    <w:p>
      <w:pPr>
        <w:pStyle w:val="Style201"/>
        <w:spacing w:lineRule="exact" w:line="331" w:before="10" w:after="0"/>
        <w:ind w:left="0" w:right="0" w:firstLine="571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16. Рассмотрение и подписание Дополнительного соглашения либо    Мотивированный отказ, содержащий обоснование отсутствия законной         возможности заключения Дополнительного соглашения со ссылками на         положения Федерального закона № 69-ФЗ и настоящего Порядка, осуществляется в соответствии с пунктами 13-15 настоящего Порядка.</w:t>
      </w:r>
    </w:p>
    <w:p>
      <w:pPr>
        <w:pStyle w:val="Style111"/>
        <w:spacing w:lineRule="exact" w:line="240"/>
        <w:ind w:left="0" w:right="362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1"/>
        <w:spacing w:lineRule="exact" w:line="240"/>
        <w:ind w:left="0" w:right="362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1328" w:leader="none"/>
        </w:tabs>
        <w:suppressAutoHyphens w:val="true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Style w:val="Style18"/>
          <w:rFonts w:eastAsia="Times New Roman" w:cs="Times New Roman"/>
          <w:color w:val="000000"/>
          <w:sz w:val="28"/>
          <w:szCs w:val="28"/>
          <w:u w:val="none"/>
          <w:lang w:val="ru-RU" w:eastAsia="ru-RU" w:bidi="hi-IN"/>
        </w:rPr>
        <w:t>Заместитель</w:t>
      </w:r>
      <w:r>
        <w:rPr>
          <w:rFonts w:eastAsia="Times New Roman" w:cs="Times New Roman"/>
          <w:sz w:val="28"/>
          <w:szCs w:val="28"/>
          <w:lang w:val="ru-RU" w:bidi="hi-IN"/>
        </w:rPr>
        <w:t xml:space="preserve"> главы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ru-RU" w:bidi="hi-IN"/>
        </w:rPr>
      </w:pPr>
      <w:r>
        <w:rPr>
          <w:rFonts w:eastAsia="Times New Roman" w:cs="Times New Roman"/>
          <w:sz w:val="28"/>
          <w:szCs w:val="28"/>
          <w:lang w:val="ru-RU" w:bidi="hi-IN"/>
        </w:rPr>
        <w:t>муниципального образования</w:t>
      </w:r>
    </w:p>
    <w:p>
      <w:pPr>
        <w:pStyle w:val="Normal"/>
        <w:bidi w:val="0"/>
        <w:ind w:left="0" w:right="0" w:hanging="0"/>
        <w:jc w:val="both"/>
        <w:rPr>
          <w:rFonts w:eastAsia="Calibri"/>
          <w:sz w:val="28"/>
          <w:szCs w:val="28"/>
        </w:rPr>
      </w:pPr>
      <w:r>
        <w:rPr>
          <w:rStyle w:val="Style17"/>
          <w:rFonts w:eastAsia="Times New Roman" w:cs="Times New Roman"/>
          <w:color w:val="000000"/>
          <w:spacing w:val="-1"/>
          <w:kern w:val="2"/>
          <w:sz w:val="28"/>
          <w:szCs w:val="28"/>
          <w:lang w:val="ru-RU" w:eastAsia="ru-RU" w:bidi="hi-IN"/>
        </w:rPr>
        <w:t>Кореновский район</w:t>
        <w:tab/>
        <w:tab/>
        <w:tab/>
        <w:tab/>
        <w:tab/>
        <w:tab/>
        <w:tab/>
        <w:t xml:space="preserve">        А.Е. Дружинкин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Style26"/>
        <w:ind w:left="5387" w:hanging="0"/>
        <w:jc w:val="center"/>
        <w:rPr>
          <w:sz w:val="28"/>
          <w:szCs w:val="28"/>
        </w:rPr>
      </w:pPr>
      <w:r>
        <w:rPr>
          <w:w w:val="105"/>
        </w:rPr>
        <w:t>ПРИЛОЖЕНИЕ</w:t>
      </w:r>
    </w:p>
    <w:p>
      <w:pPr>
        <w:pStyle w:val="Style26"/>
        <w:ind w:left="5387" w:hanging="0"/>
        <w:jc w:val="center"/>
        <w:rPr>
          <w:w w:val="105"/>
        </w:rPr>
      </w:pPr>
      <w:r>
        <w:rPr>
          <w:w w:val="105"/>
        </w:rPr>
      </w:r>
    </w:p>
    <w:p>
      <w:pPr>
        <w:pStyle w:val="Style26"/>
        <w:ind w:left="5387" w:hanging="0"/>
        <w:jc w:val="center"/>
        <w:rPr>
          <w:sz w:val="28"/>
          <w:szCs w:val="28"/>
        </w:rPr>
      </w:pPr>
      <w:r>
        <w:rPr>
          <w:w w:val="105"/>
        </w:rPr>
        <w:t xml:space="preserve">к </w:t>
      </w:r>
      <w:r>
        <w:rPr/>
        <w:t xml:space="preserve">Порядку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о заключении              соглашений о защите</w:t>
      </w:r>
    </w:p>
    <w:p>
      <w:pPr>
        <w:pStyle w:val="Style26"/>
        <w:ind w:left="5387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и поощрении капиталовложений</w:t>
      </w:r>
    </w:p>
    <w:p>
      <w:pPr>
        <w:pStyle w:val="Style26"/>
        <w:ind w:left="5387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 xml:space="preserve">со стороны </w:t>
      </w:r>
    </w:p>
    <w:p>
      <w:pPr>
        <w:pStyle w:val="Style26"/>
        <w:ind w:left="5387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муниципального образования</w:t>
      </w:r>
    </w:p>
    <w:p>
      <w:pPr>
        <w:pStyle w:val="Style26"/>
        <w:ind w:left="5387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 район</w:t>
      </w:r>
    </w:p>
    <w:p>
      <w:pPr>
        <w:pStyle w:val="Style26"/>
        <w:ind w:left="5387" w:hanging="0"/>
        <w:jc w:val="center"/>
        <w:rPr>
          <w:sz w:val="28"/>
          <w:szCs w:val="28"/>
        </w:rPr>
      </w:pPr>
      <w:r>
        <w:rPr/>
        <w:t>от _______________ № ________</w:t>
      </w:r>
    </w:p>
    <w:p>
      <w:pPr>
        <w:pStyle w:val="Style38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8"/>
        <w:jc w:val="righ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25"/>
        <w:gridCol w:w="4334"/>
      </w:tblGrid>
      <w:tr>
        <w:trPr/>
        <w:tc>
          <w:tcPr>
            <w:tcW w:w="5325" w:type="dxa"/>
            <w:tcBorders/>
            <w:shd w:fill="auto" w:val="clear"/>
          </w:tcPr>
          <w:p>
            <w:pPr>
              <w:pStyle w:val="Style38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34" w:type="dxa"/>
            <w:tcBorders/>
            <w:shd w:fill="auto" w:val="clear"/>
          </w:tcPr>
          <w:p>
            <w:pPr>
              <w:pStyle w:val="Style38"/>
              <w:widowControl w:val="false"/>
              <w:rPr>
                <w:rFonts w:ascii="Times New Roman" w:hAnsi="Times New Roman" w:eastAsia="Times New Roman" w:cs="Times New Roman"/>
                <w:bCs w:val="false"/>
                <w:iCs w:val="false"/>
                <w:color w:val="00000A"/>
                <w:kern w:val="0"/>
                <w:sz w:val="28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A"/>
                <w:kern w:val="0"/>
                <w:sz w:val="28"/>
                <w:szCs w:val="24"/>
                <w:lang w:val="ru-RU" w:eastAsia="en-US" w:bidi="ar-SA"/>
              </w:rPr>
              <w:t>Главе</w:t>
            </w:r>
          </w:p>
          <w:p>
            <w:pPr>
              <w:pStyle w:val="Style38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4"/>
              </w:rPr>
            </w:pPr>
            <w:r>
              <w:rPr>
                <w:bCs w:val="false"/>
                <w:iCs w:val="false"/>
                <w:sz w:val="28"/>
                <w:szCs w:val="24"/>
              </w:rPr>
              <w:t>муниципального образования</w:t>
            </w:r>
          </w:p>
          <w:p>
            <w:pPr>
              <w:pStyle w:val="Style38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4"/>
              </w:rPr>
            </w:pPr>
            <w:r>
              <w:rPr>
                <w:bCs w:val="false"/>
                <w:iCs w:val="false"/>
                <w:sz w:val="28"/>
                <w:szCs w:val="24"/>
              </w:rPr>
              <w:t>Кореновский район</w:t>
            </w:r>
          </w:p>
          <w:p>
            <w:pPr>
              <w:pStyle w:val="Style38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4"/>
              </w:rPr>
            </w:r>
          </w:p>
          <w:p>
            <w:pPr>
              <w:pStyle w:val="Style38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4"/>
              </w:rPr>
            </w:pPr>
            <w:r>
              <w:rPr>
                <w:bCs w:val="false"/>
                <w:iCs w:val="false"/>
                <w:sz w:val="28"/>
                <w:szCs w:val="24"/>
              </w:rPr>
              <w:t>___________________________</w:t>
            </w:r>
          </w:p>
        </w:tc>
      </w:tr>
    </w:tbl>
    <w:p>
      <w:pPr>
        <w:pStyle w:val="Style38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8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>
      <w:pPr>
        <w:pStyle w:val="Normal"/>
        <w:spacing w:before="0" w:after="0"/>
        <w:ind w:right="164" w:hanging="0"/>
        <w:contextualSpacing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на подтверждение согласия уполномоченного органа на присоединение</w:t>
      </w:r>
    </w:p>
    <w:p>
      <w:pPr>
        <w:pStyle w:val="Normal"/>
        <w:spacing w:before="0" w:after="0"/>
        <w:ind w:right="164" w:hanging="0"/>
        <w:contextualSpacing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к заключаемому соглашению о защите и поощрении капиталовложений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/>
        <w:t>(</w:t>
      </w:r>
      <w:r>
        <w:rPr>
          <w:rFonts w:eastAsia="Times New Roman" w:cs="Times New Roman"/>
          <w:color w:val="00000A"/>
          <w:kern w:val="0"/>
          <w:sz w:val="22"/>
          <w:szCs w:val="22"/>
          <w:lang w:val="ru-RU" w:eastAsia="en-US" w:bidi="ar-SA"/>
        </w:rPr>
        <w:t>полное наименование организации, реализующей проект)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в лице</w:t>
      </w:r>
      <w:r>
        <w:rPr/>
        <w:t xml:space="preserve"> ______________________________________________________________________________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/>
        <w:t>(</w:t>
      </w:r>
      <w:r>
        <w:rPr>
          <w:rFonts w:eastAsia="Times New Roman" w:cs="Times New Roman"/>
          <w:color w:val="00000A"/>
          <w:kern w:val="0"/>
          <w:sz w:val="22"/>
          <w:szCs w:val="22"/>
          <w:lang w:val="ru-RU" w:eastAsia="en-US" w:bidi="ar-SA"/>
        </w:rPr>
        <w:t>должность, фамилия, имя, отчество (при наличии) уполномоченного лица)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действующего на основании</w:t>
      </w:r>
      <w:r>
        <w:rPr/>
        <w:t xml:space="preserve"> ______________________________________________________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/>
        <w:t>(</w:t>
      </w:r>
      <w:r>
        <w:rPr>
          <w:rFonts w:eastAsia="Times New Roman" w:cs="Times New Roman"/>
          <w:color w:val="00000A"/>
          <w:kern w:val="0"/>
          <w:sz w:val="22"/>
          <w:szCs w:val="22"/>
          <w:lang w:val="ru-RU" w:eastAsia="en-US" w:bidi="ar-SA"/>
        </w:rPr>
        <w:t>устав, доверенность, приказ или иной документ, удостоверяющий полномочия)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просит подтвердить согласие уполномоченного органа на присоединение к   заключаемому соглашению о защите и поощрении капиталовложений (далее — соглашение) и на выполнение обязательств, возникающих у                      муниципального образования Кореновский район в связи с участием в          соглашении, для реализации нового инвестиционного проекта «____________________________» (далее — проект).</w:t>
      </w:r>
    </w:p>
    <w:p>
      <w:pPr>
        <w:pStyle w:val="Normal"/>
        <w:spacing w:before="0" w:after="0"/>
        <w:ind w:right="164" w:hanging="0"/>
        <w:contextualSpacing/>
        <w:jc w:val="both"/>
        <w:rPr>
          <w:rFonts w:ascii="Times New Roman" w:hAnsi="Times New Roman" w:eastAsia="Times New Roman" w:cs="Times New Roman"/>
          <w:color w:val="00000A"/>
          <w:kern w:val="0"/>
          <w:lang w:val="ru-RU" w:eastAsia="en-US" w:bidi="ar-SA"/>
        </w:rPr>
      </w:pPr>
      <w:r>
        <w:rPr>
          <w:rFonts w:eastAsia="Times New Roman" w:cs="Times New Roman"/>
          <w:color w:val="00000A"/>
          <w:kern w:val="0"/>
          <w:lang w:val="ru-RU" w:eastAsia="en-US" w:bidi="ar-SA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1. </w:t>
      </w:r>
      <w:r>
        <w:rPr>
          <w:rFonts w:eastAsia="Calibri" w:cs="Times New Roman" w:eastAsiaTheme="minorHAnsi"/>
          <w:color w:val="00000A"/>
          <w:kern w:val="0"/>
          <w:sz w:val="28"/>
          <w:szCs w:val="28"/>
          <w:lang w:val="ru-RU" w:eastAsia="en-US" w:bidi="ar-SA"/>
        </w:rPr>
        <w:t>Сведения об организации, реализующей проект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tbl>
      <w:tblPr>
        <w:tblW w:w="9630" w:type="dxa"/>
        <w:jc w:val="left"/>
        <w:tblInd w:w="-14" w:type="dxa"/>
        <w:tblLayout w:type="fixed"/>
        <w:tblCellMar>
          <w:top w:w="102" w:type="dxa"/>
          <w:left w:w="3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02"/>
        <w:gridCol w:w="6377"/>
        <w:gridCol w:w="2551"/>
      </w:tblGrid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п/п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 xml:space="preserve">Наименование </w:t>
            </w: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Значение показателя</w:t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Сокращенное наименование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2.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ИНН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ОГРН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КПП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</w:t>
            </w: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КПО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ОКВЭД (основной)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Адрес места нахождения: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8.1.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индекс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8.2.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8.3.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8.4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8.5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8.6.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8.7.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квартира (офис)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 (при наличии):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9.1.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страна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9.2.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индекс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9.3.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9.4.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9.5.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9.6.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9.7.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9.8.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квартира (офис)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Проектная компания (да или нет)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  <w:vertAlign w:val="superscript"/>
        </w:rPr>
      </w:pPr>
      <w:r>
        <w:rPr>
          <w:rFonts w:eastAsia="Calibri" w:eastAsiaTheme="minorHAnsi"/>
          <w:sz w:val="28"/>
          <w:szCs w:val="28"/>
          <w:vertAlign w:val="superscript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  <w:vertAlign w:val="superscript"/>
        </w:rPr>
      </w:pPr>
      <w:r>
        <w:rPr>
          <w:rFonts w:eastAsia="Calibri" w:eastAsiaTheme="minorHAnsi"/>
          <w:sz w:val="28"/>
          <w:szCs w:val="28"/>
          <w:vertAlign w:val="superscript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  <w:vertAlign w:val="superscript"/>
        </w:rPr>
      </w:pPr>
      <w:r>
        <w:rPr>
          <w:rFonts w:eastAsia="Calibri" w:eastAsiaTheme="minorHAnsi"/>
          <w:sz w:val="28"/>
          <w:szCs w:val="28"/>
        </w:rPr>
        <w:t>2. Сведения о проекте</w:t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tbl>
      <w:tblPr>
        <w:tblW w:w="9634" w:type="dxa"/>
        <w:jc w:val="left"/>
        <w:tblInd w:w="-14" w:type="dxa"/>
        <w:tblLayout w:type="fixed"/>
        <w:tblCellMar>
          <w:top w:w="102" w:type="dxa"/>
          <w:left w:w="3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04"/>
        <w:gridCol w:w="6376"/>
        <w:gridCol w:w="2554"/>
      </w:tblGrid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№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 xml:space="preserve">Наименование </w:t>
            </w: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показателя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Значение показателя</w:t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eastAsiaTheme="minorHAnsi"/>
                <w:sz w:val="24"/>
                <w:szCs w:val="24"/>
              </w:rPr>
              <w:t>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Общий срок и этапы реализации проекта,а также сроки     реализации каждого этапа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Субъект (субъекты) Российской Федерации, на территории которой (которых) предполагается реализация проекта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4.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5.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Участие в соглашении муниципального образования       (муниципальных образований)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6.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7.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Планируемая дата окончания реализации проекта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8.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74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Style w:val="FontStyle31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74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Style w:val="FontStyle31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Предложение о сроке применения стабилизационной оговорки (количество лет с предполагаемой даты заключения соглашения)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74" w:before="0" w:after="0"/>
              <w:ind w:left="0" w:right="0" w:hanging="0"/>
              <w:rPr>
                <w:rFonts w:eastAsia="Calibri"/>
                <w:sz w:val="24"/>
                <w:szCs w:val="24"/>
              </w:rPr>
            </w:pPr>
            <w:r>
              <w:rPr>
                <w:rStyle w:val="FontStyle31"/>
                <w:rFonts w:eastAsia="Calibri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69" w:before="0" w:after="0"/>
              <w:ind w:left="0" w:right="0" w:firstLine="10"/>
              <w:rPr>
                <w:sz w:val="28"/>
                <w:szCs w:val="28"/>
              </w:rPr>
            </w:pPr>
            <w:r>
              <w:rPr>
                <w:rStyle w:val="FontStyle31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Наличие ходатайства о признании ранее заключенных договоров связанными договорами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74" w:before="0" w:after="0"/>
              <w:ind w:left="0" w:right="0" w:hanging="0"/>
              <w:rPr>
                <w:rFonts w:eastAsia="Calibri"/>
                <w:sz w:val="24"/>
                <w:szCs w:val="24"/>
              </w:rPr>
            </w:pPr>
            <w:r>
              <w:rPr>
                <w:rStyle w:val="FontStyle31"/>
                <w:rFonts w:eastAsia="Calibri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Наличие ходатайства о включении в соглашение обязанности Российской Федерации и субъекта (субъектов) Российской Федерации не допускать ухудшение финансовых показателей проекта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Наличие перечня объектов обеспечивающей и (или) сопутствующей инфраструктуры, затраты на создание (строительство), модернизацию и (или) реконструкцию которых предполагается возместить за счет средств бюджета бюджетной системы Российской Федерации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Заверение о соответствии проекта и организации, реализующей проект, требованиям Федерального закона «О защите и поощрении капиталовложений в Российской Федерации»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_____________</w:t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  <w:t xml:space="preserve">             </w:t>
      </w:r>
      <w:r>
        <w:rPr>
          <w:rFonts w:eastAsia="Calibri" w:eastAsiaTheme="minorHAnsi"/>
          <w:sz w:val="22"/>
          <w:szCs w:val="22"/>
        </w:rPr>
        <w:t>(дата)</w:t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  <w:t>_______________________________                 ____________            _____________________________</w:t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  <w:t>(должность уполномоченного лица)                      (подпись)                 (ФИО уполномоченного лица)</w:t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jc w:val="both"/>
        <w:rPr>
          <w:rStyle w:val="Style17"/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Style w:val="Style18"/>
          <w:rFonts w:eastAsia="Times New Roman" w:cs="Times New Roman"/>
          <w:color w:val="000000"/>
          <w:sz w:val="28"/>
          <w:szCs w:val="28"/>
          <w:u w:val="none"/>
          <w:lang w:val="ru-RU" w:eastAsia="ru-RU" w:bidi="hi-IN"/>
        </w:rPr>
        <w:t>Заместитель</w:t>
      </w:r>
      <w:r>
        <w:rPr>
          <w:rFonts w:eastAsia="Times New Roman" w:cs="Times New Roman"/>
          <w:sz w:val="28"/>
          <w:szCs w:val="28"/>
          <w:lang w:val="ru-RU" w:bidi="hi-IN"/>
        </w:rPr>
        <w:t xml:space="preserve"> главы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ru-RU" w:bidi="hi-IN"/>
        </w:rPr>
      </w:pPr>
      <w:r>
        <w:rPr>
          <w:rFonts w:eastAsia="Times New Roman" w:cs="Times New Roman"/>
          <w:sz w:val="28"/>
          <w:szCs w:val="28"/>
          <w:lang w:val="ru-RU" w:bidi="hi-IN"/>
        </w:rPr>
        <w:t>муниципального образования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sz w:val="28"/>
          <w:szCs w:val="28"/>
        </w:rPr>
      </w:pPr>
      <w:r>
        <w:rPr>
          <w:rStyle w:val="Style17"/>
          <w:rFonts w:eastAsia="Times New Roman" w:cs="Times New Roman"/>
          <w:color w:val="000000"/>
          <w:spacing w:val="-1"/>
          <w:kern w:val="2"/>
          <w:sz w:val="28"/>
          <w:szCs w:val="28"/>
          <w:lang w:val="ru-RU" w:eastAsia="ru-RU" w:bidi="hi-IN"/>
        </w:rPr>
        <w:t>Кореновский район</w:t>
        <w:tab/>
        <w:tab/>
        <w:tab/>
        <w:tab/>
        <w:tab/>
        <w:tab/>
        <w:tab/>
        <w:t xml:space="preserve">        А.Е. Дружинкин</w:t>
      </w:r>
    </w:p>
    <w:p>
      <w:pPr>
        <w:pStyle w:val="Normal"/>
        <w:jc w:val="both"/>
        <w:rPr>
          <w:rStyle w:val="21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9143e"/>
    <w:pPr>
      <w:widowControl w:val="false"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азвание Знак"/>
    <w:basedOn w:val="DefaultParagraphFont"/>
    <w:link w:val="a3"/>
    <w:qFormat/>
    <w:rsid w:val="0099143e"/>
    <w:rPr>
      <w:rFonts w:ascii="Times New Roman" w:hAnsi="Times New Roman" w:eastAsia="Times New Roman" w:cs="Times New Roman"/>
      <w:b/>
      <w:sz w:val="24"/>
      <w:szCs w:val="20"/>
      <w:lang w:val="x-none" w:eastAsia="x-none"/>
    </w:rPr>
  </w:style>
  <w:style w:type="character" w:styleId="Style13" w:customStyle="1">
    <w:name w:val="Основной текст Знак"/>
    <w:basedOn w:val="DefaultParagraphFont"/>
    <w:link w:val="a5"/>
    <w:uiPriority w:val="1"/>
    <w:semiHidden/>
    <w:qFormat/>
    <w:rsid w:val="0099143e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6" w:customStyle="1">
    <w:name w:val="Текст выноски Знак"/>
    <w:basedOn w:val="DefaultParagraphFont"/>
    <w:link w:val="ac"/>
    <w:uiPriority w:val="99"/>
    <w:semiHidden/>
    <w:qFormat/>
    <w:rsid w:val="003b6c88"/>
    <w:rPr>
      <w:rFonts w:ascii="Tahoma" w:hAnsi="Tahoma" w:eastAsia="Times New Roman" w:cs="Tahoma"/>
      <w:sz w:val="16"/>
      <w:szCs w:val="16"/>
    </w:rPr>
  </w:style>
  <w:style w:type="character" w:styleId="Style17">
    <w:name w:val="Цветовое выделение для Текст"/>
    <w:qFormat/>
    <w:rPr>
      <w:sz w:val="24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21">
    <w:name w:val="Основной текст (2)_"/>
    <w:basedOn w:val="DefaultParagraphFont"/>
    <w:qFormat/>
    <w:rPr>
      <w:rFonts w:ascii="Times New Roman" w:hAnsi="Times New Roman" w:cs="Times New Roman"/>
      <w:sz w:val="28"/>
      <w:szCs w:val="28"/>
      <w:shd w:fill="FFFFFF" w:val="clear"/>
    </w:rPr>
  </w:style>
  <w:style w:type="character" w:styleId="11">
    <w:name w:val="Основной шрифт абзаца1"/>
    <w:qFormat/>
    <w:rPr/>
  </w:style>
  <w:style w:type="character" w:styleId="FontStyle21">
    <w:name w:val="Font Style21"/>
    <w:qFormat/>
    <w:rPr>
      <w:rFonts w:ascii="Times New Roman" w:hAnsi="Times New Roman" w:eastAsia="Times New Roman"/>
      <w:b/>
      <w:sz w:val="26"/>
    </w:rPr>
  </w:style>
  <w:style w:type="character" w:styleId="Style19">
    <w:name w:val="Основной шрифт абзаца"/>
    <w:qFormat/>
    <w:rPr/>
  </w:style>
  <w:style w:type="character" w:styleId="Style20">
    <w:name w:val="Продолжение ссылки"/>
    <w:qFormat/>
    <w:rPr>
      <w:b w:val="false"/>
      <w:color w:val="106BBE"/>
    </w:rPr>
  </w:style>
  <w:style w:type="character" w:styleId="Style21">
    <w:name w:val="Маркеры списка"/>
    <w:qFormat/>
    <w:rPr>
      <w:rFonts w:ascii="OpenSymbol" w:hAnsi="OpenSymbol" w:eastAsia="OpenSymbol"/>
    </w:rPr>
  </w:style>
  <w:style w:type="character" w:styleId="Style22">
    <w:name w:val="Цветовое выделение"/>
    <w:qFormat/>
    <w:rPr>
      <w:b/>
      <w:color w:val="26282F"/>
    </w:rPr>
  </w:style>
  <w:style w:type="character" w:styleId="Style23">
    <w:name w:val="Гипертекстовая ссылка"/>
    <w:qFormat/>
    <w:rPr>
      <w:b w:val="false"/>
      <w:color w:val="106BB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FontStyle25">
    <w:name w:val="Font Style25"/>
    <w:basedOn w:val="DefaultParagraphFont"/>
    <w:qFormat/>
    <w:rPr>
      <w:rFonts w:ascii="Times New Roman" w:hAnsi="Times New Roman"/>
      <w:sz w:val="26"/>
    </w:rPr>
  </w:style>
  <w:style w:type="character" w:styleId="FontStyle27">
    <w:name w:val="Font Style27"/>
    <w:basedOn w:val="DefaultParagraphFont"/>
    <w:qFormat/>
    <w:rPr>
      <w:rFonts w:ascii="Times New Roman" w:hAnsi="Times New Roman"/>
      <w:sz w:val="26"/>
    </w:rPr>
  </w:style>
  <w:style w:type="character" w:styleId="FontStyle28">
    <w:name w:val="Font Style28"/>
    <w:basedOn w:val="DefaultParagraphFont"/>
    <w:qFormat/>
    <w:rPr>
      <w:rFonts w:ascii="Times New Roman" w:hAnsi="Times New Roman"/>
      <w:sz w:val="26"/>
    </w:rPr>
  </w:style>
  <w:style w:type="character" w:styleId="Style24">
    <w:name w:val="Символ нумерации"/>
    <w:qFormat/>
    <w:rPr/>
  </w:style>
  <w:style w:type="character" w:styleId="FontStyle31">
    <w:name w:val="Font Style31"/>
    <w:basedOn w:val="DefaultParagraphFont"/>
    <w:qFormat/>
    <w:rPr>
      <w:rFonts w:ascii="Times New Roman" w:hAnsi="Times New Roman"/>
      <w:sz w:val="22"/>
    </w:rPr>
  </w:style>
  <w:style w:type="character" w:styleId="Normaltextrun">
    <w:name w:val="normaltextrun"/>
    <w:qFormat/>
    <w:rPr/>
  </w:style>
  <w:style w:type="character" w:styleId="Eop">
    <w:name w:val="eop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6">
    <w:name w:val="Body Text"/>
    <w:basedOn w:val="Normal"/>
    <w:link w:val="a6"/>
    <w:uiPriority w:val="1"/>
    <w:semiHidden/>
    <w:unhideWhenUsed/>
    <w:qFormat/>
    <w:rsid w:val="0099143e"/>
    <w:pPr/>
    <w:rPr>
      <w:sz w:val="28"/>
      <w:szCs w:val="28"/>
    </w:rPr>
  </w:style>
  <w:style w:type="paragraph" w:styleId="Style27">
    <w:name w:val="List"/>
    <w:basedOn w:val="Style26"/>
    <w:pPr/>
    <w:rPr>
      <w:rFonts w:cs="Mang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Mangal"/>
    </w:rPr>
  </w:style>
  <w:style w:type="paragraph" w:styleId="Style30">
    <w:name w:val="Title"/>
    <w:basedOn w:val="Normal"/>
    <w:link w:val="a4"/>
    <w:qFormat/>
    <w:rsid w:val="0099143e"/>
    <w:pPr>
      <w:widowControl/>
      <w:jc w:val="center"/>
    </w:pPr>
    <w:rPr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1"/>
    <w:qFormat/>
    <w:rsid w:val="0099143e"/>
    <w:pPr>
      <w:ind w:left="154" w:firstLine="557"/>
      <w:jc w:val="both"/>
    </w:pPr>
    <w:rPr/>
  </w:style>
  <w:style w:type="paragraph" w:styleId="ConsPlusTitle" w:customStyle="1">
    <w:name w:val="ConsPlusTitle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styleId="Standard" w:customStyle="1">
    <w:name w:val="Standard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00000A"/>
      <w:kern w:val="2"/>
      <w:sz w:val="24"/>
      <w:szCs w:val="24"/>
      <w:lang w:val="ru-RU" w:eastAsia="ru-RU" w:bidi="ru-RU"/>
    </w:rPr>
  </w:style>
  <w:style w:type="paragraph" w:styleId="ConsPlusNormal" w:customStyle="1">
    <w:name w:val="ConsPlusNormal"/>
    <w:qFormat/>
    <w:rsid w:val="0099143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31">
    <w:name w:val="Верхний и нижний колонтитулы"/>
    <w:basedOn w:val="Normal"/>
    <w:qFormat/>
    <w:pPr/>
    <w:rPr/>
  </w:style>
  <w:style w:type="paragraph" w:styleId="Style32">
    <w:name w:val="Колонтитул"/>
    <w:basedOn w:val="Normal"/>
    <w:qFormat/>
    <w:pPr/>
    <w:rPr/>
  </w:style>
  <w:style w:type="paragraph" w:styleId="Style33">
    <w:name w:val="Header"/>
    <w:basedOn w:val="Normal"/>
    <w:link w:val="a9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>
    <w:name w:val="Footer"/>
    <w:basedOn w:val="Normal"/>
    <w:link w:val="ab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3b6c88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Liberation Serif"/>
      <w:color w:val="000000"/>
      <w:kern w:val="2"/>
      <w:sz w:val="22"/>
      <w:szCs w:val="24"/>
      <w:lang w:val="ru-RU" w:eastAsia="hi-IN" w:bidi="ar-SA"/>
    </w:rPr>
  </w:style>
  <w:style w:type="paragraph" w:styleId="Style71">
    <w:name w:val="Style7"/>
    <w:basedOn w:val="Normal"/>
    <w:qFormat/>
    <w:pPr>
      <w:widowControl w:val="false"/>
      <w:suppressAutoHyphens w:val="true"/>
      <w:spacing w:lineRule="exact" w:line="322"/>
      <w:ind w:hanging="0"/>
      <w:jc w:val="center"/>
      <w:textAlignment w:val="auto"/>
    </w:pPr>
    <w:rPr>
      <w:rFonts w:ascii="Times New Roman" w:hAnsi="Times New Roman" w:eastAsia="Times New Roman"/>
    </w:rPr>
  </w:style>
  <w:style w:type="paragraph" w:styleId="Style35">
    <w:name w:val="Таблицы (моноширинный)"/>
    <w:basedOn w:val="Normal"/>
    <w:qFormat/>
    <w:pPr>
      <w:ind w:hanging="0"/>
    </w:pPr>
    <w:rPr>
      <w:rFonts w:ascii="Courier New" w:hAnsi="Courier New" w:eastAsia="Courier New"/>
    </w:rPr>
  </w:style>
  <w:style w:type="paragraph" w:styleId="Style36">
    <w:name w:val="Нормальный (таблица)"/>
    <w:basedOn w:val="Normal"/>
    <w:qFormat/>
    <w:pPr>
      <w:ind w:hanging="0"/>
    </w:pPr>
    <w:rPr>
      <w:rFonts w:ascii="Arial" w:hAnsi="Arial" w:eastAsia="Arial"/>
    </w:rPr>
  </w:style>
  <w:style w:type="paragraph" w:styleId="Style37">
    <w:name w:val="Прижатый влево"/>
    <w:basedOn w:val="Normal"/>
    <w:qFormat/>
    <w:pPr>
      <w:ind w:hanging="0"/>
      <w:jc w:val="left"/>
    </w:pPr>
    <w:rPr>
      <w:rFonts w:ascii="Arial" w:hAnsi="Arial" w:eastAsia="Arial"/>
    </w:rPr>
  </w:style>
  <w:style w:type="paragraph" w:styleId="Style111">
    <w:name w:val="Style11"/>
    <w:basedOn w:val="Normal"/>
    <w:qFormat/>
    <w:pPr>
      <w:spacing w:lineRule="exact" w:line="336"/>
    </w:pPr>
    <w:rPr/>
  </w:style>
  <w:style w:type="paragraph" w:styleId="Style61">
    <w:name w:val="Style6"/>
    <w:basedOn w:val="Normal"/>
    <w:qFormat/>
    <w:pPr>
      <w:spacing w:lineRule="exact" w:line="326"/>
      <w:ind w:firstLine="725"/>
      <w:jc w:val="both"/>
    </w:pPr>
    <w:rPr/>
  </w:style>
  <w:style w:type="paragraph" w:styleId="Style51">
    <w:name w:val="Style5"/>
    <w:basedOn w:val="Normal"/>
    <w:qFormat/>
    <w:pPr>
      <w:spacing w:lineRule="exact" w:line="326"/>
      <w:ind w:firstLine="715"/>
    </w:pPr>
    <w:rPr/>
  </w:style>
  <w:style w:type="paragraph" w:styleId="Style201">
    <w:name w:val="Style20"/>
    <w:basedOn w:val="Normal"/>
    <w:qFormat/>
    <w:pPr>
      <w:spacing w:lineRule="exact" w:line="334"/>
      <w:ind w:firstLine="571"/>
      <w:jc w:val="both"/>
    </w:pPr>
    <w:rPr/>
  </w:style>
  <w:style w:type="paragraph" w:styleId="Style38">
    <w:name w:val="Содержимое таблицы"/>
    <w:basedOn w:val="Normal"/>
    <w:qFormat/>
    <w:pPr>
      <w:suppressLineNumbers/>
    </w:pPr>
    <w:rPr/>
  </w:style>
  <w:style w:type="paragraph" w:styleId="Style161">
    <w:name w:val="Style16"/>
    <w:basedOn w:val="Normal"/>
    <w:qFormat/>
    <w:pPr>
      <w:spacing w:lineRule="exact" w:line="278"/>
    </w:pPr>
    <w:rPr/>
  </w:style>
  <w:style w:type="paragraph" w:styleId="Paragraph">
    <w:name w:val="paragraph"/>
    <w:basedOn w:val="Normal"/>
    <w:qFormat/>
    <w:pPr>
      <w:spacing w:beforeAutospacing="1" w:afterAutospacing="1"/>
    </w:pPr>
    <w:rPr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Application>LibreOffice/7.2.2.2$Windows_X86_64 LibreOffice_project/02b2acce88a210515b4a5bb2e46cbfb63fe97d56</Application>
  <AppVersion>15.0000</AppVersion>
  <DocSecurity>0</DocSecurity>
  <Pages>11</Pages>
  <Words>2181</Words>
  <Characters>15986</Characters>
  <CharactersWithSpaces>19239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Барболина Галина Геннадиевна</dc:creator>
  <dc:description/>
  <dc:language>ru-RU</dc:language>
  <cp:lastModifiedBy/>
  <cp:lastPrinted>2023-03-29T10:26:04Z</cp:lastPrinted>
  <dcterms:modified xsi:type="dcterms:W3CDTF">2023-03-29T10:26:13Z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